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BÀI TRUYỀN THÔNG VỀ TẨY GIUN CHO HỌC</w:t>
      </w:r>
      <w:r w:rsidR="002D5AED">
        <w:rPr>
          <w:b/>
          <w:bCs/>
          <w:color w:val="000000"/>
          <w:sz w:val="28"/>
          <w:szCs w:val="28"/>
          <w:shd w:val="clear" w:color="auto" w:fill="FFFFFF"/>
        </w:rPr>
        <w:t xml:space="preserve"> SINH TRƯỜNG TIỂU HỌC NGHI ÂN</w:t>
      </w:r>
    </w:p>
    <w:p w:rsidR="00776E02" w:rsidRDefault="00776E02" w:rsidP="00CC7C4C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C7C4C" w:rsidRPr="00DC6F3A" w:rsidRDefault="00776E02" w:rsidP="00776E02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proofErr w:type="spellStart"/>
      <w:r w:rsidRPr="00DC6F3A">
        <w:rPr>
          <w:b/>
          <w:color w:val="333333"/>
          <w:sz w:val="28"/>
          <w:szCs w:val="28"/>
        </w:rPr>
        <w:t>Kính</w:t>
      </w:r>
      <w:proofErr w:type="spellEnd"/>
      <w:r w:rsidRPr="00DC6F3A">
        <w:rPr>
          <w:b/>
          <w:color w:val="333333"/>
          <w:sz w:val="28"/>
          <w:szCs w:val="28"/>
        </w:rPr>
        <w:t xml:space="preserve"> </w:t>
      </w:r>
      <w:proofErr w:type="spellStart"/>
      <w:r w:rsidRPr="00DC6F3A">
        <w:rPr>
          <w:b/>
          <w:color w:val="333333"/>
          <w:sz w:val="28"/>
          <w:szCs w:val="28"/>
        </w:rPr>
        <w:t>gửi</w:t>
      </w:r>
      <w:proofErr w:type="spellEnd"/>
      <w:r w:rsidRPr="00DC6F3A">
        <w:rPr>
          <w:b/>
          <w:color w:val="333333"/>
          <w:sz w:val="28"/>
          <w:szCs w:val="28"/>
        </w:rPr>
        <w:t xml:space="preserve"> </w:t>
      </w:r>
      <w:proofErr w:type="spellStart"/>
      <w:r w:rsidRPr="00DC6F3A">
        <w:rPr>
          <w:b/>
          <w:color w:val="333333"/>
          <w:sz w:val="28"/>
          <w:szCs w:val="28"/>
        </w:rPr>
        <w:t>các</w:t>
      </w:r>
      <w:proofErr w:type="spellEnd"/>
      <w:r w:rsidRPr="00DC6F3A">
        <w:rPr>
          <w:b/>
          <w:color w:val="333333"/>
          <w:sz w:val="28"/>
          <w:szCs w:val="28"/>
        </w:rPr>
        <w:t xml:space="preserve"> </w:t>
      </w:r>
      <w:proofErr w:type="spellStart"/>
      <w:r w:rsidRPr="00DC6F3A">
        <w:rPr>
          <w:b/>
          <w:color w:val="333333"/>
          <w:sz w:val="28"/>
          <w:szCs w:val="28"/>
        </w:rPr>
        <w:t>bậc</w:t>
      </w:r>
      <w:proofErr w:type="spellEnd"/>
      <w:r w:rsidRPr="00DC6F3A">
        <w:rPr>
          <w:b/>
          <w:color w:val="333333"/>
          <w:sz w:val="28"/>
          <w:szCs w:val="28"/>
        </w:rPr>
        <w:t xml:space="preserve"> </w:t>
      </w:r>
      <w:proofErr w:type="spellStart"/>
      <w:r w:rsidRPr="00DC6F3A">
        <w:rPr>
          <w:b/>
          <w:color w:val="333333"/>
          <w:sz w:val="28"/>
          <w:szCs w:val="28"/>
        </w:rPr>
        <w:t>phụ</w:t>
      </w:r>
      <w:proofErr w:type="spellEnd"/>
      <w:r w:rsidRPr="00DC6F3A">
        <w:rPr>
          <w:b/>
          <w:color w:val="333333"/>
          <w:sz w:val="28"/>
          <w:szCs w:val="28"/>
        </w:rPr>
        <w:t xml:space="preserve"> </w:t>
      </w:r>
      <w:proofErr w:type="spellStart"/>
      <w:r w:rsidRPr="00DC6F3A">
        <w:rPr>
          <w:b/>
          <w:color w:val="333333"/>
          <w:sz w:val="28"/>
          <w:szCs w:val="28"/>
        </w:rPr>
        <w:t>huynh</w:t>
      </w:r>
      <w:proofErr w:type="spellEnd"/>
      <w:r w:rsidRPr="00DC6F3A">
        <w:rPr>
          <w:b/>
          <w:color w:val="333333"/>
          <w:sz w:val="28"/>
          <w:szCs w:val="28"/>
        </w:rPr>
        <w:t>!</w:t>
      </w:r>
    </w:p>
    <w:p w:rsidR="00227C59" w:rsidRDefault="00227C59" w:rsidP="004659D9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proofErr w:type="gram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583/KH-TTYT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Trung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tâm</w:t>
      </w:r>
      <w:proofErr w:type="spellEnd"/>
      <w:r>
        <w:rPr>
          <w:color w:val="333333"/>
          <w:sz w:val="28"/>
          <w:szCs w:val="28"/>
        </w:rPr>
        <w:t xml:space="preserve"> y </w:t>
      </w:r>
      <w:proofErr w:type="spellStart"/>
      <w:r>
        <w:rPr>
          <w:color w:val="333333"/>
          <w:sz w:val="28"/>
          <w:szCs w:val="28"/>
        </w:rPr>
        <w:t>tế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triển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khai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tẩy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giun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Tiểu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đợt</w:t>
      </w:r>
      <w:proofErr w:type="spellEnd"/>
      <w:r>
        <w:rPr>
          <w:color w:val="333333"/>
          <w:sz w:val="28"/>
          <w:szCs w:val="28"/>
        </w:rPr>
        <w:t xml:space="preserve"> 2 </w:t>
      </w:r>
      <w:proofErr w:type="spellStart"/>
      <w:r>
        <w:rPr>
          <w:color w:val="333333"/>
          <w:sz w:val="28"/>
          <w:szCs w:val="28"/>
        </w:rPr>
        <w:t>năm</w:t>
      </w:r>
      <w:proofErr w:type="spellEnd"/>
      <w:r>
        <w:rPr>
          <w:color w:val="333333"/>
          <w:sz w:val="28"/>
          <w:szCs w:val="28"/>
        </w:rPr>
        <w:t xml:space="preserve"> 2024.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tiểu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Ân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truyền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tẩy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Giun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sinh</w:t>
      </w:r>
      <w:proofErr w:type="spellEnd"/>
      <w:r>
        <w:rPr>
          <w:color w:val="333333"/>
          <w:sz w:val="28"/>
          <w:szCs w:val="28"/>
        </w:rPr>
        <w:t>.</w:t>
      </w:r>
    </w:p>
    <w:p w:rsidR="00CC7C4C" w:rsidRDefault="00CC7C4C" w:rsidP="004659D9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ruột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gồm</w:t>
      </w:r>
      <w:proofErr w:type="spellEnd"/>
      <w:r>
        <w:rPr>
          <w:color w:val="000000"/>
          <w:sz w:val="28"/>
          <w:szCs w:val="28"/>
          <w:shd w:val="clear" w:color="auto" w:fill="FFFFFF"/>
        </w:rPr>
        <w:t>: 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tóc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móc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kim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CC7C4C" w:rsidRDefault="00CC7C4C" w:rsidP="004659D9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ruồi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nhặng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dàng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ruột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ta 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móc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>,…</w:t>
      </w:r>
      <w:proofErr w:type="gramEnd"/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Ai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nhiễm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Nhiễm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ảnh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hưởng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khỏe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triển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> </w:t>
      </w:r>
    </w:p>
    <w:p w:rsidR="00CC7C4C" w:rsidRDefault="00CC7C4C" w:rsidP="004659D9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Tẩy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chống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bệnh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góp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phần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nâng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khoẻ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thiện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tuổi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tiểu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C7C4C" w:rsidRDefault="00CC7C4C" w:rsidP="004659D9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Chiến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tẩy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5. 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Nhằm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lệ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> 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nhiễm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nâng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</w:p>
    <w:p w:rsidR="00CC7C4C" w:rsidRDefault="00DC6F3A" w:rsidP="004659D9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dẫn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đến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nhiễm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giun</w:t>
      </w:r>
      <w:proofErr w:type="spellEnd"/>
    </w:p>
    <w:p w:rsidR="00CC7C4C" w:rsidRDefault="00CC7C4C" w:rsidP="004659D9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nhiễm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8"/>
          <w:szCs w:val="28"/>
          <w:shd w:val="clear" w:color="auto" w:fill="FFFFFF"/>
        </w:rPr>
        <w:t>sôi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nguồn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nguồn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nhiễm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0D12A238" wp14:editId="1EE5F7F7">
            <wp:extent cx="5524500" cy="4124325"/>
            <wp:effectExtent l="0" t="0" r="0" b="9525"/>
            <wp:docPr id="1" name="Picture 1" descr="https://ninhbinh.edu.vn/upload/63766/fck/37370406/image(155)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nhbinh.edu.vn/upload/63766/fck/37370406/image(155)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1: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đũa</w:t>
      </w:r>
      <w:proofErr w:type="spellEnd"/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77668C5A" wp14:editId="34235FCB">
            <wp:extent cx="5572125" cy="4448175"/>
            <wp:effectExtent l="0" t="0" r="9525" b="9525"/>
            <wp:docPr id="2" name="Picture 2" descr="https://ninhbinh.edu.vn/upload/63766/fck/37370406/image(156)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nhbinh.edu.vn/upload/63766/fck/37370406/image(156)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Hình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2: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Tóc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               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4C1EB567" wp14:editId="51221545">
            <wp:extent cx="5753100" cy="4714875"/>
            <wp:effectExtent l="0" t="0" r="0" b="9525"/>
            <wp:docPr id="3" name="Picture 3" descr="https://ninhbinh.edu.vn/upload/63766/fck/37370406/image(157)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nhbinh.edu.vn/upload/63766/fck/37370406/image(157)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hanging="851"/>
        <w:jc w:val="center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b/>
          <w:bCs/>
          <w:color w:val="333333"/>
          <w:sz w:val="28"/>
          <w:szCs w:val="28"/>
        </w:rPr>
        <w:t>Hình</w:t>
      </w:r>
      <w:proofErr w:type="spellEnd"/>
      <w:r>
        <w:rPr>
          <w:b/>
          <w:bCs/>
          <w:color w:val="333333"/>
          <w:sz w:val="28"/>
          <w:szCs w:val="28"/>
        </w:rPr>
        <w:t xml:space="preserve"> 3:  </w:t>
      </w:r>
      <w:proofErr w:type="spellStart"/>
      <w:r>
        <w:rPr>
          <w:b/>
          <w:bCs/>
          <w:color w:val="333333"/>
          <w:sz w:val="28"/>
          <w:szCs w:val="28"/>
        </w:rPr>
        <w:t>Giun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Móc</w:t>
      </w:r>
      <w:proofErr w:type="spellEnd"/>
      <w:r>
        <w:rPr>
          <w:color w:val="333333"/>
          <w:sz w:val="28"/>
          <w:szCs w:val="28"/>
        </w:rPr>
        <w:t>                                      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2396E4A4" wp14:editId="6ECE229E">
            <wp:extent cx="6096000" cy="3200400"/>
            <wp:effectExtent l="0" t="0" r="0" b="0"/>
            <wp:docPr id="4" name="Picture 4" descr="https://ninhbinh.edu.vn/upload/63766/fck/37370406/2024_05_10_08_03_08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nhbinh.edu.vn/upload/63766/fck/37370406/2024_05_10_08_03_08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b/>
          <w:bCs/>
          <w:color w:val="333333"/>
          <w:sz w:val="28"/>
          <w:szCs w:val="28"/>
        </w:rPr>
        <w:t>Hình</w:t>
      </w:r>
      <w:proofErr w:type="spellEnd"/>
      <w:r>
        <w:rPr>
          <w:b/>
          <w:bCs/>
          <w:color w:val="333333"/>
          <w:sz w:val="28"/>
          <w:szCs w:val="28"/>
        </w:rPr>
        <w:t xml:space="preserve"> 4: </w:t>
      </w:r>
      <w:proofErr w:type="spellStart"/>
      <w:r>
        <w:rPr>
          <w:b/>
          <w:bCs/>
          <w:color w:val="333333"/>
          <w:sz w:val="28"/>
          <w:szCs w:val="28"/>
        </w:rPr>
        <w:t>Đường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Lây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nhiễm</w:t>
      </w:r>
      <w:proofErr w:type="spellEnd"/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75130CB1" wp14:editId="76DAE7E5">
            <wp:extent cx="6248400" cy="3714750"/>
            <wp:effectExtent l="0" t="0" r="0" b="0"/>
            <wp:docPr id="5" name="Picture 5" descr="https://ninhbinh.edu.vn/upload/63766/fck/37370406/image(158)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nhbinh.edu.vn/upload/63766/fck/37370406/image(158)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5: Chu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kỳ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triển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đũa</w:t>
      </w:r>
      <w:proofErr w:type="spellEnd"/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46FF374C" wp14:editId="47F9493B">
            <wp:extent cx="6181725" cy="3190875"/>
            <wp:effectExtent l="0" t="0" r="9525" b="9525"/>
            <wp:docPr id="6" name="Picture 6" descr="https://ninhbinh.edu.vn/upload/63766/fck/37370406/image(159)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nhbinh.edu.vn/upload/63766/fck/37370406/image(159)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b/>
          <w:bCs/>
          <w:color w:val="000000"/>
          <w:sz w:val="28"/>
          <w:szCs w:val="28"/>
        </w:rPr>
        <w:t>Hình</w:t>
      </w:r>
      <w:proofErr w:type="spellEnd"/>
      <w:r>
        <w:rPr>
          <w:b/>
          <w:bCs/>
          <w:color w:val="000000"/>
          <w:sz w:val="28"/>
          <w:szCs w:val="28"/>
        </w:rPr>
        <w:t xml:space="preserve"> 6: Chu </w:t>
      </w:r>
      <w:proofErr w:type="spellStart"/>
      <w:r>
        <w:rPr>
          <w:b/>
          <w:bCs/>
          <w:color w:val="000000"/>
          <w:sz w:val="28"/>
          <w:szCs w:val="28"/>
        </w:rPr>
        <w:t>kỳ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phát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triển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của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giun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tóc</w:t>
      </w:r>
      <w:proofErr w:type="spellEnd"/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biểu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  <w:lang w:val="vi-VN"/>
        </w:rPr>
        <w:t>khi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nhiễm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giun</w:t>
      </w:r>
      <w:proofErr w:type="spellEnd"/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-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bụng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bụng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ỏng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ỉa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ngủ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hay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khóc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đêm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chịu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 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âm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vitamin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khoáng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6D6E70"/>
          <w:sz w:val="28"/>
          <w:szCs w:val="28"/>
          <w:shd w:val="clear" w:color="auto" w:fill="FFFFFF"/>
          <w:lang w:val="vi-VN"/>
        </w:rPr>
        <w:t>- </w:t>
      </w:r>
      <w:r>
        <w:rPr>
          <w:color w:val="000000"/>
          <w:sz w:val="28"/>
          <w:szCs w:val="28"/>
          <w:shd w:val="clear" w:color="auto" w:fill="FFFFFF"/>
          <w:lang w:val="vi-VN"/>
        </w:rPr>
        <w:t>Trong một số trường hợp, người bị nhiễm giun có máu trong phân, có biểu hiện thiếu máu, thở khò khè hoặc ho khan.</w:t>
      </w:r>
    </w:p>
    <w:p w:rsidR="00CC7C4C" w:rsidRDefault="00B239B2" w:rsidP="00B239B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036AA0">
        <w:rPr>
          <w:rFonts w:ascii="Arial" w:hAnsi="Arial" w:cs="Arial"/>
          <w:b/>
          <w:color w:val="333333"/>
          <w:sz w:val="20"/>
          <w:szCs w:val="20"/>
        </w:rPr>
        <w:t xml:space="preserve">           </w:t>
      </w:r>
      <w:proofErr w:type="gramStart"/>
      <w:r w:rsidR="00036AA0" w:rsidRPr="00036AA0">
        <w:rPr>
          <w:b/>
          <w:color w:val="333333"/>
          <w:sz w:val="28"/>
          <w:szCs w:val="28"/>
          <w:shd w:val="clear" w:color="auto" w:fill="FFFFFF"/>
        </w:rPr>
        <w:t>2</w:t>
      </w:r>
      <w:r w:rsidR="00036AA0">
        <w:rPr>
          <w:color w:val="333333"/>
          <w:sz w:val="28"/>
          <w:szCs w:val="28"/>
          <w:shd w:val="clear" w:color="auto" w:fill="FFFFFF"/>
        </w:rPr>
        <w:t>.</w:t>
      </w:r>
      <w:r w:rsidR="00CC7C4C">
        <w:rPr>
          <w:b/>
          <w:bCs/>
          <w:color w:val="333333"/>
          <w:sz w:val="28"/>
          <w:szCs w:val="28"/>
          <w:shd w:val="clear" w:color="auto" w:fill="FFFFFF"/>
        </w:rPr>
        <w:t>Tác</w:t>
      </w:r>
      <w:proofErr w:type="gramEnd"/>
      <w:r w:rsidR="00CC7C4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333333"/>
          <w:sz w:val="28"/>
          <w:szCs w:val="28"/>
          <w:shd w:val="clear" w:color="auto" w:fill="FFFFFF"/>
        </w:rPr>
        <w:t>hại</w:t>
      </w:r>
      <w:proofErr w:type="spellEnd"/>
      <w:r w:rsidR="00CC7C4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333333"/>
          <w:sz w:val="28"/>
          <w:szCs w:val="28"/>
          <w:shd w:val="clear" w:color="auto" w:fill="FFFFFF"/>
        </w:rPr>
        <w:t>của</w:t>
      </w:r>
      <w:proofErr w:type="spellEnd"/>
      <w:r w:rsidR="00CC7C4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333333"/>
          <w:sz w:val="28"/>
          <w:szCs w:val="28"/>
          <w:shd w:val="clear" w:color="auto" w:fill="FFFFFF"/>
        </w:rPr>
        <w:t>giun</w:t>
      </w:r>
      <w:proofErr w:type="spellEnd"/>
      <w:r w:rsidR="00CC7C4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333333"/>
          <w:sz w:val="28"/>
          <w:szCs w:val="28"/>
          <w:shd w:val="clear" w:color="auto" w:fill="FFFFFF"/>
        </w:rPr>
        <w:t>đối</w:t>
      </w:r>
      <w:proofErr w:type="spellEnd"/>
      <w:r w:rsidR="00CC7C4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333333"/>
          <w:sz w:val="28"/>
          <w:szCs w:val="28"/>
          <w:shd w:val="clear" w:color="auto" w:fill="FFFFFF"/>
        </w:rPr>
        <w:t>với</w:t>
      </w:r>
      <w:proofErr w:type="spellEnd"/>
      <w:r w:rsidR="00CC7C4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333333"/>
          <w:sz w:val="28"/>
          <w:szCs w:val="28"/>
          <w:shd w:val="clear" w:color="auto" w:fill="FFFFFF"/>
        </w:rPr>
        <w:t>cơ</w:t>
      </w:r>
      <w:proofErr w:type="spellEnd"/>
      <w:r w:rsidR="00CC7C4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333333"/>
          <w:sz w:val="28"/>
          <w:szCs w:val="28"/>
          <w:shd w:val="clear" w:color="auto" w:fill="FFFFFF"/>
        </w:rPr>
        <w:t>thể</w:t>
      </w:r>
      <w:proofErr w:type="spellEnd"/>
      <w:r w:rsidR="00CC7C4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333333"/>
          <w:sz w:val="28"/>
          <w:szCs w:val="28"/>
          <w:shd w:val="clear" w:color="auto" w:fill="FFFFFF"/>
        </w:rPr>
        <w:t>người</w:t>
      </w:r>
      <w:proofErr w:type="spellEnd"/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ruột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hút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vọt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triển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kém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minh.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 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bụng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buồn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hóa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ngủ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Tắc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ruột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ruột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ruột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thừa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>,...</w:t>
      </w:r>
      <w:proofErr w:type="gramEnd"/>
    </w:p>
    <w:p w:rsidR="00CC7C4C" w:rsidRDefault="00802B41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 w:rsidRPr="00802B41">
        <w:rPr>
          <w:b/>
          <w:color w:val="000000"/>
          <w:sz w:val="28"/>
          <w:szCs w:val="28"/>
          <w:shd w:val="clear" w:color="auto" w:fill="FFFFFF"/>
        </w:rPr>
        <w:t>3.</w:t>
      </w:r>
      <w:r w:rsidR="00CC7C4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Để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phòng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ngừa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nhiễm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giun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chúng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phải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thực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hiện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tốt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việc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7C4C">
        <w:rPr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 w:rsidR="00CC7C4C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tẩy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giun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6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  <w:r>
        <w:rPr>
          <w:color w:val="000000"/>
          <w:sz w:val="28"/>
          <w:szCs w:val="28"/>
          <w:shd w:val="clear" w:color="auto" w:fill="FFFFFF"/>
        </w:rPr>
        <w:br/>
        <w:t xml:space="preserve">         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giữ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>:       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cắt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mút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bừa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bãi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nấu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lã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          </w:t>
      </w:r>
      <w:r w:rsidR="00FD1E98">
        <w:rPr>
          <w:b/>
          <w:bCs/>
          <w:color w:val="000000"/>
          <w:sz w:val="28"/>
          <w:szCs w:val="28"/>
          <w:shd w:val="clear" w:color="auto" w:fill="FFFFFF"/>
        </w:rPr>
        <w:t>4.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tượng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thuốc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giun</w:t>
      </w:r>
      <w:proofErr w:type="spellEnd"/>
    </w:p>
    <w:p w:rsidR="00CC7C4C" w:rsidRDefault="00CC7C4C" w:rsidP="00CC7C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             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5.</w:t>
      </w:r>
    </w:p>
    <w:p w:rsidR="00DC6F3A" w:rsidRPr="00DC6F3A" w:rsidRDefault="00FD1E98" w:rsidP="00DC6F3A">
      <w:pPr>
        <w:shd w:val="clear" w:color="auto" w:fill="FFFFFF"/>
        <w:spacing w:after="0" w:line="360" w:lineRule="auto"/>
        <w:rPr>
          <w:rFonts w:ascii="Helvetica" w:eastAsia="Times New Roman" w:hAnsi="Helvetic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​          5.</w:t>
      </w:r>
      <w:r w:rsidR="00DC6F3A" w:rsidRPr="00DC6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Thông</w:t>
      </w:r>
      <w:proofErr w:type="spellEnd"/>
      <w:r w:rsidR="00DC6F3A" w:rsidRPr="00DC6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về</w:t>
      </w:r>
      <w:proofErr w:type="spellEnd"/>
      <w:r w:rsidR="00DC6F3A" w:rsidRPr="00DC6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tẩy</w:t>
      </w:r>
      <w:proofErr w:type="spellEnd"/>
      <w:r w:rsidR="00DC6F3A" w:rsidRPr="00DC6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giun</w:t>
      </w:r>
      <w:proofErr w:type="spellEnd"/>
    </w:p>
    <w:p w:rsidR="00DC6F3A" w:rsidRPr="00DC6F3A" w:rsidRDefault="00FD1E98" w:rsidP="00DC6F3A">
      <w:pPr>
        <w:shd w:val="clear" w:color="auto" w:fill="FFFFFF"/>
        <w:spacing w:after="0" w:line="360" w:lineRule="auto"/>
        <w:rPr>
          <w:rFonts w:ascii="Helvetica" w:eastAsia="Times New Roman" w:hAnsi="Helvetic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7h30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phút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</w:t>
      </w:r>
    </w:p>
    <w:p w:rsidR="00DC6F3A" w:rsidRPr="00DC6F3A" w:rsidRDefault="00FD1E98" w:rsidP="00DC6F3A">
      <w:pPr>
        <w:shd w:val="clear" w:color="auto" w:fill="FFFFFF"/>
        <w:spacing w:after="0" w:line="360" w:lineRule="auto"/>
        <w:rPr>
          <w:rFonts w:ascii="Helvetica" w:eastAsia="Times New Roman" w:hAnsi="Helvetic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Tiểu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Ân</w:t>
      </w:r>
      <w:proofErr w:type="spellEnd"/>
    </w:p>
    <w:p w:rsidR="00DC6F3A" w:rsidRPr="00DC6F3A" w:rsidRDefault="00FD1E98" w:rsidP="00DC6F3A">
      <w:pPr>
        <w:shd w:val="clear" w:color="auto" w:fill="FFFFFF"/>
        <w:spacing w:after="0" w:line="360" w:lineRule="auto"/>
        <w:rPr>
          <w:rFonts w:ascii="Helvetica" w:eastAsia="Times New Roman" w:hAnsi="Helvetic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Cán</w:t>
      </w:r>
      <w:proofErr w:type="spellEnd"/>
      <w:proofErr w:type="gram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Trạm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BGH,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cùng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tiểu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6F3A" w:rsidRPr="00DC6F3A" w:rsidRDefault="00FD1E98" w:rsidP="00DC6F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Ghi</w:t>
      </w:r>
      <w:proofErr w:type="spellEnd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chú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đình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cháu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ăn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trước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trước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uống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thuốc</w:t>
      </w:r>
      <w:proofErr w:type="spellEnd"/>
      <w:r w:rsidR="00DC6F3A" w:rsidRPr="00DC6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6F3A" w:rsidRPr="00DC6F3A" w:rsidRDefault="00FD1E98" w:rsidP="00DC6F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6</w:t>
      </w:r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Thông</w:t>
      </w:r>
      <w:proofErr w:type="spellEnd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về</w:t>
      </w:r>
      <w:proofErr w:type="spellEnd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thuốc</w:t>
      </w:r>
      <w:proofErr w:type="spellEnd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tẩy</w:t>
      </w:r>
      <w:proofErr w:type="spellEnd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F3A" w:rsidRPr="00DC6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giun</w:t>
      </w:r>
      <w:proofErr w:type="spellEnd"/>
    </w:p>
    <w:p w:rsidR="00DC6F3A" w:rsidRPr="00DC6F3A" w:rsidRDefault="00FD1E98" w:rsidP="00DC6F3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thuốc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Vermox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 500mg</w:t>
      </w:r>
      <w:proofErr w:type="gramEnd"/>
    </w:p>
    <w:p w:rsidR="00DC6F3A" w:rsidRPr="00DC6F3A" w:rsidRDefault="00FD1E98" w:rsidP="00DC6F3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Bồ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Đào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Nha</w:t>
      </w:r>
      <w:proofErr w:type="spellEnd"/>
    </w:p>
    <w:p w:rsidR="00DC6F3A" w:rsidRPr="00DC6F3A" w:rsidRDefault="00FD1E98" w:rsidP="00DC6F3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Hạn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6F3A" w:rsidRPr="00FD1E98" w:rsidRDefault="00DC6F3A" w:rsidP="00FD1E9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1E98">
        <w:rPr>
          <w:rFonts w:ascii="Times New Roman" w:eastAsia="Calibri" w:hAnsi="Times New Roman" w:cs="Times New Roman"/>
          <w:sz w:val="28"/>
          <w:szCs w:val="28"/>
        </w:rPr>
        <w:t>Ưu</w:t>
      </w:r>
      <w:proofErr w:type="spellEnd"/>
      <w:r w:rsidRPr="00FD1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1E98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FD1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1E9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D1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1E98">
        <w:rPr>
          <w:rFonts w:ascii="Times New Roman" w:eastAsia="Calibri" w:hAnsi="Times New Roman" w:cs="Times New Roman"/>
          <w:sz w:val="28"/>
          <w:szCs w:val="28"/>
        </w:rPr>
        <w:t>thuốc</w:t>
      </w:r>
      <w:proofErr w:type="spellEnd"/>
      <w:r w:rsidRPr="00FD1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1E98">
        <w:rPr>
          <w:rFonts w:ascii="Times New Roman" w:eastAsia="Calibri" w:hAnsi="Times New Roman" w:cs="Times New Roman"/>
          <w:sz w:val="28"/>
          <w:szCs w:val="28"/>
        </w:rPr>
        <w:t>tẩy</w:t>
      </w:r>
      <w:proofErr w:type="spellEnd"/>
      <w:r w:rsidRPr="00FD1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1E98">
        <w:rPr>
          <w:rFonts w:ascii="Times New Roman" w:eastAsia="Calibri" w:hAnsi="Times New Roman" w:cs="Times New Roman"/>
          <w:sz w:val="28"/>
          <w:szCs w:val="28"/>
        </w:rPr>
        <w:t>giun</w:t>
      </w:r>
      <w:proofErr w:type="spellEnd"/>
      <w:r w:rsidRPr="00FD1E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6F3A" w:rsidRPr="00DC6F3A" w:rsidRDefault="00DC6F3A" w:rsidP="00DC6F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Thuốc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F3A" w:rsidRPr="00DC6F3A" w:rsidRDefault="00DC6F3A" w:rsidP="00DC6F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Dễ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, an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ít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độc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ít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gây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F3A" w:rsidRPr="00DC6F3A" w:rsidRDefault="00DC6F3A" w:rsidP="00DC6F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phổ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rộng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tẩy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giun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F3A" w:rsidRPr="00DC6F3A" w:rsidRDefault="00FD1E98" w:rsidP="00DC6F3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FD1E98">
        <w:rPr>
          <w:rFonts w:ascii="Times New Roman" w:eastAsia="Calibri" w:hAnsi="Times New Roman" w:cs="Times New Roman"/>
          <w:b/>
          <w:sz w:val="28"/>
          <w:szCs w:val="28"/>
        </w:rPr>
        <w:t>*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proofErr w:type="gram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01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duy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kiêng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uống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F3A" w:rsidRPr="00DC6F3A" w:rsidRDefault="00FD1E98" w:rsidP="00DC6F3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FD1E98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proofErr w:type="gram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>không</w:t>
      </w:r>
      <w:proofErr w:type="spellEnd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>cho</w:t>
      </w:r>
      <w:proofErr w:type="spellEnd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>uống</w:t>
      </w:r>
      <w:proofErr w:type="spellEnd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>thuốc</w:t>
      </w:r>
      <w:proofErr w:type="spellEnd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>tẩy</w:t>
      </w:r>
      <w:proofErr w:type="spellEnd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>giun</w:t>
      </w:r>
      <w:proofErr w:type="spellEnd"/>
      <w:r w:rsidR="00DC6F3A" w:rsidRPr="00DC6F3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C6F3A" w:rsidRPr="00DC6F3A" w:rsidRDefault="00DC6F3A" w:rsidP="00DC6F3A">
      <w:pPr>
        <w:spacing w:before="120" w:after="120" w:line="259" w:lineRule="auto"/>
        <w:ind w:left="36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sốt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(&gt;3</w:t>
      </w:r>
      <w:r w:rsidRPr="00DC6F3A">
        <w:rPr>
          <w:rFonts w:ascii="Times New Roman" w:eastAsia="Calibri" w:hAnsi="Times New Roman" w:cs="Times New Roman"/>
          <w:sz w:val="28"/>
          <w:szCs w:val="28"/>
          <w:lang w:val="vi-VN"/>
        </w:rPr>
        <w:t>8,5</w:t>
      </w:r>
      <w:r w:rsidRPr="00DC6F3A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C),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ỉa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chảy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F3A" w:rsidRPr="00DC6F3A" w:rsidRDefault="00DC6F3A" w:rsidP="00DC6F3A">
      <w:pPr>
        <w:spacing w:before="120" w:after="120" w:line="259" w:lineRule="auto"/>
        <w:ind w:left="36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mãn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tâm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thần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suy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thận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suy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tim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suy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gan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, hen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phế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6F3A">
        <w:rPr>
          <w:rFonts w:ascii="Times New Roman" w:eastAsia="Calibri" w:hAnsi="Times New Roman" w:cs="Times New Roman"/>
          <w:sz w:val="28"/>
          <w:szCs w:val="28"/>
        </w:rPr>
        <w:t>quản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>, …;</w:t>
      </w:r>
      <w:proofErr w:type="gramEnd"/>
    </w:p>
    <w:p w:rsidR="00DC6F3A" w:rsidRPr="00DC6F3A" w:rsidRDefault="00DC6F3A" w:rsidP="00DC6F3A">
      <w:pPr>
        <w:spacing w:before="120" w:after="120" w:line="259" w:lineRule="auto"/>
        <w:ind w:left="36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tiền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dị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6F3A">
        <w:rPr>
          <w:rFonts w:ascii="Times New Roman" w:eastAsia="Calibri" w:hAnsi="Times New Roman" w:cs="Times New Roman"/>
          <w:sz w:val="28"/>
          <w:szCs w:val="28"/>
        </w:rPr>
        <w:t>thuốc</w:t>
      </w:r>
      <w:proofErr w:type="spellEnd"/>
      <w:r w:rsidRPr="00DC6F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F3A" w:rsidRPr="00DC6F3A" w:rsidRDefault="00365935" w:rsidP="00DC6F3A">
      <w:pPr>
        <w:spacing w:before="120" w:after="12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659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365935">
        <w:rPr>
          <w:rFonts w:ascii="Times New Roman" w:eastAsia="Calibri" w:hAnsi="Times New Roman" w:cs="Times New Roman"/>
          <w:b/>
          <w:sz w:val="28"/>
          <w:szCs w:val="28"/>
        </w:rPr>
        <w:t>*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proofErr w:type="gram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thuốc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tẩy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giun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thuốc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tẩy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giun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ít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thuốc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mức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thoáng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rối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loạn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tiêu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đau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nhẹ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buồn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nôn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, ...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vài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nghỉ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ngơi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F3A" w:rsidRPr="00DC6F3A" w:rsidRDefault="00365935" w:rsidP="00DC6F3A">
      <w:pPr>
        <w:spacing w:before="120" w:after="12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65935">
        <w:rPr>
          <w:rFonts w:ascii="Times New Roman" w:eastAsia="Calibri" w:hAnsi="Times New Roman" w:cs="Times New Roman"/>
          <w:b/>
          <w:sz w:val="28"/>
          <w:szCs w:val="28"/>
        </w:rPr>
        <w:t xml:space="preserve"> *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thấy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thì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nghỉ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ngơi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uống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đưa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trạm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y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6F3A" w:rsidRPr="00DC6F3A">
        <w:rPr>
          <w:rFonts w:ascii="Times New Roman" w:eastAsia="Calibri" w:hAnsi="Times New Roman" w:cs="Times New Roman"/>
          <w:sz w:val="28"/>
          <w:szCs w:val="28"/>
        </w:rPr>
        <w:t>dõi</w:t>
      </w:r>
      <w:proofErr w:type="spellEnd"/>
      <w:r w:rsidR="00DC6F3A" w:rsidRPr="00DC6F3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6F3A" w:rsidRDefault="00DC6F3A" w:rsidP="00CC7C4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sectPr w:rsidR="00DC6F3A" w:rsidSect="00B239B2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5BD"/>
    <w:multiLevelType w:val="hybridMultilevel"/>
    <w:tmpl w:val="E00E1B52"/>
    <w:lvl w:ilvl="0" w:tplc="C6A68C38">
      <w:start w:val="6"/>
      <w:numFmt w:val="bullet"/>
      <w:lvlText w:val=""/>
      <w:lvlJc w:val="left"/>
      <w:pPr>
        <w:ind w:left="88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D58372B"/>
    <w:multiLevelType w:val="hybridMultilevel"/>
    <w:tmpl w:val="2EC0DE3E"/>
    <w:lvl w:ilvl="0" w:tplc="2A2055F6"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5365212A"/>
    <w:multiLevelType w:val="hybridMultilevel"/>
    <w:tmpl w:val="60EA5E0E"/>
    <w:lvl w:ilvl="0" w:tplc="85709494">
      <w:start w:val="6"/>
      <w:numFmt w:val="bullet"/>
      <w:lvlText w:val=""/>
      <w:lvlJc w:val="left"/>
      <w:pPr>
        <w:ind w:left="88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5A885AE4"/>
    <w:multiLevelType w:val="hybridMultilevel"/>
    <w:tmpl w:val="380A4BC4"/>
    <w:lvl w:ilvl="0" w:tplc="F0822B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4C"/>
    <w:rsid w:val="00036AA0"/>
    <w:rsid w:val="00192FCA"/>
    <w:rsid w:val="00227C59"/>
    <w:rsid w:val="002D5AED"/>
    <w:rsid w:val="00365935"/>
    <w:rsid w:val="004148C8"/>
    <w:rsid w:val="004659D9"/>
    <w:rsid w:val="00776E02"/>
    <w:rsid w:val="00802B41"/>
    <w:rsid w:val="00A6107E"/>
    <w:rsid w:val="00B239B2"/>
    <w:rsid w:val="00B55F7C"/>
    <w:rsid w:val="00C152E9"/>
    <w:rsid w:val="00CC7C4C"/>
    <w:rsid w:val="00DC6F3A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7C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7C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nhbinh.edu.vn/upload/63766/fck/37370406/image(156).pn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ninhbinh.edu.vn/upload/63766/fck/37370406/2024_05_10_08_03_084.jp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ninhbinh.edu.vn/upload/63766/fck/37370406/image(159)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nhbinh.edu.vn/upload/63766/fck/37370406/image(155).pn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ninhbinh.edu.vn/upload/63766/fck/37370406/image(157)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inhbinh.edu.vn/upload/63766/fck/37370406/image(158)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17</cp:revision>
  <dcterms:created xsi:type="dcterms:W3CDTF">2024-10-31T01:11:00Z</dcterms:created>
  <dcterms:modified xsi:type="dcterms:W3CDTF">2024-11-04T01:58:00Z</dcterms:modified>
</cp:coreProperties>
</file>