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349" w:type="dxa"/>
        <w:tblCellSpacing w:w="0" w:type="dxa"/>
        <w:tblInd w:w="-318" w:type="dxa"/>
        <w:shd w:val="clear" w:color="auto" w:fill="FFFFFF"/>
        <w:tblCellMar>
          <w:left w:w="0" w:type="dxa"/>
          <w:right w:w="0" w:type="dxa"/>
        </w:tblCellMar>
        <w:tblLook w:val="04A0" w:firstRow="1" w:lastRow="0" w:firstColumn="1" w:lastColumn="0" w:noHBand="0" w:noVBand="1"/>
      </w:tblPr>
      <w:tblGrid>
        <w:gridCol w:w="3666"/>
        <w:gridCol w:w="6683"/>
      </w:tblGrid>
      <w:tr w:rsidR="005D1E4A" w:rsidRPr="004A27B3" w14:paraId="375407C3" w14:textId="77777777" w:rsidTr="000D23BC">
        <w:trPr>
          <w:tblCellSpacing w:w="0" w:type="dxa"/>
        </w:trPr>
        <w:tc>
          <w:tcPr>
            <w:tcW w:w="3666" w:type="dxa"/>
            <w:shd w:val="clear" w:color="auto" w:fill="FFFFFF"/>
            <w:tcMar>
              <w:top w:w="0" w:type="dxa"/>
              <w:left w:w="108" w:type="dxa"/>
              <w:bottom w:w="0" w:type="dxa"/>
              <w:right w:w="108" w:type="dxa"/>
            </w:tcMar>
            <w:hideMark/>
          </w:tcPr>
          <w:p w14:paraId="6034B075" w14:textId="77777777" w:rsidR="005D1E4A" w:rsidRPr="004A27B3" w:rsidRDefault="005D1E4A" w:rsidP="000D23BC">
            <w:pPr>
              <w:shd w:val="clear" w:color="auto" w:fill="FFFFFF"/>
              <w:spacing w:before="120" w:after="120" w:line="234" w:lineRule="atLeast"/>
              <w:jc w:val="center"/>
              <w:rPr>
                <w:rFonts w:eastAsia="Times New Roman"/>
                <w:color w:val="000000"/>
                <w:sz w:val="22"/>
              </w:rPr>
            </w:pPr>
            <w:r w:rsidRPr="004A27B3">
              <w:rPr>
                <w:rFonts w:eastAsia="Times New Roman"/>
                <w:b/>
                <w:bCs/>
                <w:color w:val="000000"/>
                <w:sz w:val="22"/>
              </w:rPr>
              <w:t>TRƯỜNG TIỂU HỌC NGHI ÂN</w:t>
            </w:r>
            <w:r w:rsidRPr="004A27B3">
              <w:rPr>
                <w:rFonts w:eastAsia="Times New Roman"/>
                <w:b/>
                <w:bCs/>
                <w:color w:val="000000"/>
                <w:sz w:val="22"/>
              </w:rPr>
              <w:br/>
              <w:t>-------</w:t>
            </w:r>
          </w:p>
        </w:tc>
        <w:tc>
          <w:tcPr>
            <w:tcW w:w="6683" w:type="dxa"/>
            <w:shd w:val="clear" w:color="auto" w:fill="FFFFFF"/>
            <w:tcMar>
              <w:top w:w="0" w:type="dxa"/>
              <w:left w:w="108" w:type="dxa"/>
              <w:bottom w:w="0" w:type="dxa"/>
              <w:right w:w="108" w:type="dxa"/>
            </w:tcMar>
            <w:hideMark/>
          </w:tcPr>
          <w:p w14:paraId="60625497" w14:textId="77777777" w:rsidR="005D1E4A" w:rsidRPr="004A27B3" w:rsidRDefault="005D1E4A" w:rsidP="000D23BC">
            <w:pPr>
              <w:shd w:val="clear" w:color="auto" w:fill="FFFFFF"/>
              <w:spacing w:before="120" w:after="120" w:line="234" w:lineRule="atLeast"/>
              <w:jc w:val="center"/>
              <w:rPr>
                <w:rFonts w:eastAsia="Times New Roman"/>
                <w:color w:val="000000"/>
                <w:sz w:val="22"/>
              </w:rPr>
            </w:pPr>
            <w:r w:rsidRPr="004A27B3">
              <w:rPr>
                <w:rFonts w:eastAsia="Times New Roman"/>
                <w:b/>
                <w:bCs/>
                <w:color w:val="000000"/>
                <w:sz w:val="22"/>
              </w:rPr>
              <w:t>CỘNG HÒA XÃ HỘI CHỦ NGHĨA VIỆT NAM</w:t>
            </w:r>
            <w:r w:rsidRPr="004A27B3">
              <w:rPr>
                <w:rFonts w:eastAsia="Times New Roman"/>
                <w:b/>
                <w:bCs/>
                <w:color w:val="000000"/>
                <w:sz w:val="22"/>
              </w:rPr>
              <w:br/>
              <w:t>Độc lập - Tự do - Hạnh phúc</w:t>
            </w:r>
            <w:r w:rsidRPr="004A27B3">
              <w:rPr>
                <w:rFonts w:eastAsia="Times New Roman"/>
                <w:b/>
                <w:bCs/>
                <w:color w:val="000000"/>
                <w:sz w:val="22"/>
              </w:rPr>
              <w:br/>
              <w:t>---------------</w:t>
            </w:r>
          </w:p>
        </w:tc>
      </w:tr>
    </w:tbl>
    <w:p w14:paraId="69E6FD66" w14:textId="51DAE87D" w:rsidR="005D1E4A" w:rsidRPr="00BA6C70" w:rsidRDefault="005D1E4A" w:rsidP="00254ECE">
      <w:pPr>
        <w:shd w:val="clear" w:color="auto" w:fill="FFFFFF"/>
        <w:spacing w:before="120" w:after="120" w:line="234" w:lineRule="atLeast"/>
        <w:jc w:val="center"/>
        <w:rPr>
          <w:rFonts w:eastAsia="Times New Roman"/>
          <w:color w:val="000000"/>
          <w:sz w:val="24"/>
          <w:szCs w:val="24"/>
        </w:rPr>
      </w:pPr>
      <w:r w:rsidRPr="00BA6C70">
        <w:rPr>
          <w:rFonts w:eastAsia="Times New Roman"/>
          <w:b/>
          <w:bCs/>
          <w:color w:val="000000"/>
          <w:sz w:val="24"/>
          <w:szCs w:val="24"/>
          <w:lang w:val="vi-VN"/>
        </w:rPr>
        <w:t xml:space="preserve">BẢN KÊ KHAI TÀI SẢN, THU NHẬP </w:t>
      </w:r>
      <w:r>
        <w:rPr>
          <w:rFonts w:eastAsia="Times New Roman"/>
          <w:b/>
          <w:bCs/>
          <w:color w:val="000000"/>
          <w:sz w:val="24"/>
          <w:szCs w:val="24"/>
        </w:rPr>
        <w:t>HÀNG NĂM NĂM 202</w:t>
      </w:r>
      <w:r w:rsidR="005145A2">
        <w:rPr>
          <w:rFonts w:eastAsia="Times New Roman"/>
          <w:b/>
          <w:bCs/>
          <w:color w:val="000000"/>
          <w:sz w:val="24"/>
          <w:szCs w:val="24"/>
        </w:rPr>
        <w:t>5</w:t>
      </w:r>
      <w:r w:rsidRPr="00BA6C70">
        <w:rPr>
          <w:rFonts w:eastAsia="Times New Roman"/>
          <w:b/>
          <w:bCs/>
          <w:color w:val="000000"/>
          <w:sz w:val="24"/>
          <w:szCs w:val="24"/>
          <w:lang w:val="vi-VN"/>
        </w:rPr>
        <w:br/>
        <w:t>(Ngày</w:t>
      </w:r>
      <w:r>
        <w:rPr>
          <w:rFonts w:eastAsia="Times New Roman"/>
          <w:b/>
          <w:bCs/>
          <w:color w:val="000000"/>
          <w:sz w:val="24"/>
          <w:szCs w:val="24"/>
        </w:rPr>
        <w:t xml:space="preserve"> </w:t>
      </w:r>
      <w:r w:rsidRPr="00B2039F">
        <w:rPr>
          <w:rFonts w:eastAsia="Times New Roman"/>
          <w:color w:val="000000"/>
          <w:sz w:val="24"/>
          <w:szCs w:val="24"/>
          <w:lang w:val="vi-VN"/>
        </w:rPr>
        <w:t xml:space="preserve"> </w:t>
      </w:r>
      <w:r w:rsidRPr="00BA6C70">
        <w:rPr>
          <w:rFonts w:eastAsia="Times New Roman"/>
          <w:b/>
          <w:bCs/>
          <w:color w:val="000000"/>
          <w:sz w:val="24"/>
          <w:szCs w:val="24"/>
          <w:lang w:val="vi-VN"/>
        </w:rPr>
        <w:t>tháng</w:t>
      </w:r>
      <w:r w:rsidR="005145A2">
        <w:rPr>
          <w:rFonts w:eastAsia="Times New Roman"/>
          <w:b/>
          <w:bCs/>
          <w:color w:val="000000"/>
          <w:sz w:val="24"/>
          <w:szCs w:val="24"/>
        </w:rPr>
        <w:t xml:space="preserve"> </w:t>
      </w:r>
      <w:r w:rsidR="005145A2">
        <w:rPr>
          <w:rFonts w:eastAsia="Times New Roman"/>
          <w:color w:val="000000"/>
          <w:sz w:val="24"/>
          <w:szCs w:val="24"/>
        </w:rPr>
        <w:t>01</w:t>
      </w:r>
      <w:r w:rsidR="007755EC">
        <w:rPr>
          <w:rFonts w:eastAsia="Times New Roman"/>
          <w:color w:val="000000"/>
          <w:sz w:val="24"/>
          <w:szCs w:val="24"/>
        </w:rPr>
        <w:t xml:space="preserve"> </w:t>
      </w:r>
      <w:r w:rsidRPr="00BA6C70">
        <w:rPr>
          <w:rFonts w:eastAsia="Times New Roman"/>
          <w:b/>
          <w:bCs/>
          <w:color w:val="000000"/>
          <w:sz w:val="24"/>
          <w:szCs w:val="24"/>
          <w:lang w:val="vi-VN"/>
        </w:rPr>
        <w:t>năm</w:t>
      </w:r>
      <w:r>
        <w:rPr>
          <w:rFonts w:eastAsia="Times New Roman"/>
          <w:b/>
          <w:bCs/>
          <w:color w:val="000000"/>
          <w:sz w:val="24"/>
          <w:szCs w:val="24"/>
        </w:rPr>
        <w:t xml:space="preserve"> 202</w:t>
      </w:r>
      <w:r w:rsidR="005145A2">
        <w:rPr>
          <w:rFonts w:eastAsia="Times New Roman"/>
          <w:b/>
          <w:bCs/>
          <w:color w:val="000000"/>
          <w:sz w:val="24"/>
          <w:szCs w:val="24"/>
        </w:rPr>
        <w:t>5</w:t>
      </w:r>
      <w:r w:rsidRPr="00BA6C70">
        <w:rPr>
          <w:rFonts w:eastAsia="Times New Roman"/>
          <w:b/>
          <w:bCs/>
          <w:color w:val="000000"/>
          <w:sz w:val="24"/>
          <w:szCs w:val="24"/>
          <w:lang w:val="vi-VN"/>
        </w:rPr>
        <w:t xml:space="preserve"> )</w:t>
      </w:r>
    </w:p>
    <w:p w14:paraId="5D942D9C" w14:textId="77777777" w:rsidR="005D1E4A" w:rsidRPr="00BA6C70" w:rsidRDefault="005D1E4A" w:rsidP="00314106">
      <w:pPr>
        <w:shd w:val="clear" w:color="auto" w:fill="FFFFFF"/>
        <w:spacing w:after="120"/>
        <w:rPr>
          <w:rFonts w:eastAsia="Times New Roman"/>
          <w:color w:val="000000"/>
          <w:sz w:val="24"/>
          <w:szCs w:val="24"/>
        </w:rPr>
      </w:pPr>
      <w:r w:rsidRPr="00BA6C70">
        <w:rPr>
          <w:rFonts w:eastAsia="Times New Roman"/>
          <w:b/>
          <w:bCs/>
          <w:color w:val="000000"/>
          <w:sz w:val="24"/>
          <w:szCs w:val="24"/>
          <w:lang w:val="vi-VN"/>
        </w:rPr>
        <w:t>I. THÔNG TIN CHUNG</w:t>
      </w:r>
    </w:p>
    <w:p w14:paraId="18A6A7AB"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1. Người kê khai tài sản, thu nhập</w:t>
      </w:r>
    </w:p>
    <w:p w14:paraId="4C7B1779"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Họ và tên:</w:t>
      </w:r>
      <w:r w:rsidRPr="00A47593">
        <w:rPr>
          <w:sz w:val="24"/>
          <w:szCs w:val="24"/>
        </w:rPr>
        <w:t xml:space="preserve"> Phạm Thu Hiền.    </w:t>
      </w:r>
      <w:r w:rsidRPr="00A47593">
        <w:rPr>
          <w:rFonts w:eastAsia="Times New Roman"/>
          <w:color w:val="000000"/>
          <w:sz w:val="24"/>
          <w:szCs w:val="24"/>
          <w:lang w:val="vi-VN"/>
        </w:rPr>
        <w:t xml:space="preserve">Ngày tháng năm sinh: </w:t>
      </w:r>
      <w:r w:rsidRPr="00A47593">
        <w:rPr>
          <w:sz w:val="24"/>
          <w:szCs w:val="24"/>
        </w:rPr>
        <w:t xml:space="preserve">Sinh ngày 26/03/1973. </w:t>
      </w:r>
      <w:r w:rsidRPr="00A47593">
        <w:rPr>
          <w:rFonts w:eastAsia="Times New Roman"/>
          <w:color w:val="000000"/>
          <w:sz w:val="24"/>
          <w:szCs w:val="24"/>
          <w:lang w:val="vi-VN"/>
        </w:rPr>
        <w:t xml:space="preserve"> </w:t>
      </w:r>
    </w:p>
    <w:p w14:paraId="29405A52"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xml:space="preserve">- Chức vụ/chức danh công tác: </w:t>
      </w:r>
      <w:r w:rsidRPr="00A47593">
        <w:rPr>
          <w:sz w:val="24"/>
          <w:szCs w:val="24"/>
        </w:rPr>
        <w:t>Hiệu trưởng</w:t>
      </w:r>
    </w:p>
    <w:p w14:paraId="24D5BBB4"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Cơ quan/đơn vị công tác:</w:t>
      </w:r>
      <w:r w:rsidRPr="00A47593">
        <w:rPr>
          <w:sz w:val="24"/>
          <w:szCs w:val="24"/>
        </w:rPr>
        <w:t xml:space="preserve"> Trường Tiểu học Nghi Ân</w:t>
      </w:r>
    </w:p>
    <w:p w14:paraId="368EBFE8"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xml:space="preserve">- Nơi thường trú: </w:t>
      </w:r>
      <w:r w:rsidRPr="00A47593">
        <w:rPr>
          <w:sz w:val="24"/>
          <w:szCs w:val="24"/>
        </w:rPr>
        <w:t>Khối Xuân Tiến, Phường Hưng Dũng, thành phố Vinh, tỉnh Nghệ An</w:t>
      </w:r>
    </w:p>
    <w:p w14:paraId="1D65071E" w14:textId="77777777" w:rsidR="005D1E4A" w:rsidRPr="00A47593" w:rsidRDefault="005D1E4A" w:rsidP="00314106">
      <w:pPr>
        <w:autoSpaceDE w:val="0"/>
        <w:autoSpaceDN w:val="0"/>
        <w:adjustRightInd w:val="0"/>
        <w:jc w:val="both"/>
        <w:rPr>
          <w:rFonts w:eastAsia="Times New Roman"/>
          <w:sz w:val="24"/>
          <w:szCs w:val="24"/>
        </w:rPr>
      </w:pPr>
      <w:r w:rsidRPr="00A47593">
        <w:rPr>
          <w:rFonts w:eastAsia="Times New Roman"/>
          <w:color w:val="000000"/>
          <w:sz w:val="24"/>
          <w:szCs w:val="24"/>
          <w:lang w:val="vi-VN"/>
        </w:rPr>
        <w:t>- Số căn cước công dân hoặc giấy chứng minh nhân dân</w:t>
      </w:r>
      <w:r w:rsidRPr="00A47593">
        <w:rPr>
          <w:rFonts w:eastAsia="Times New Roman"/>
          <w:color w:val="000000"/>
          <w:sz w:val="24"/>
          <w:szCs w:val="24"/>
          <w:vertAlign w:val="superscript"/>
          <w:lang w:val="vi-VN"/>
        </w:rPr>
        <w:t>(3)</w:t>
      </w:r>
      <w:r w:rsidRPr="00A47593">
        <w:rPr>
          <w:rFonts w:eastAsia="Times New Roman"/>
          <w:color w:val="000000"/>
          <w:sz w:val="24"/>
          <w:szCs w:val="24"/>
          <w:lang w:val="vi-VN"/>
        </w:rPr>
        <w:t xml:space="preserve">: </w:t>
      </w:r>
      <w:r w:rsidRPr="00A47593">
        <w:rPr>
          <w:rFonts w:eastAsia="Times New Roman"/>
          <w:sz w:val="24"/>
          <w:szCs w:val="24"/>
        </w:rPr>
        <w:t>182272969. Ngày cấp 10/04/2013. Nơi Cấp: Công an Tỉnh Nghệ An.</w:t>
      </w:r>
    </w:p>
    <w:p w14:paraId="47CEC996"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2. Vợ hoặc chồng của người kê khai tài sản, thu nhập</w:t>
      </w:r>
    </w:p>
    <w:p w14:paraId="63186877" w14:textId="77777777" w:rsidR="005D1E4A" w:rsidRPr="001C7FB0" w:rsidRDefault="005D1E4A" w:rsidP="00314106">
      <w:pPr>
        <w:autoSpaceDE w:val="0"/>
        <w:autoSpaceDN w:val="0"/>
        <w:adjustRightInd w:val="0"/>
        <w:jc w:val="both"/>
        <w:rPr>
          <w:rFonts w:eastAsia="Times New Roman"/>
          <w:sz w:val="24"/>
          <w:szCs w:val="24"/>
        </w:rPr>
      </w:pPr>
      <w:r w:rsidRPr="001C7FB0">
        <w:rPr>
          <w:rFonts w:eastAsia="Times New Roman"/>
          <w:sz w:val="24"/>
          <w:szCs w:val="24"/>
        </w:rPr>
        <w:t>- Họ và tên: Nguyễn Tân Cảnh. Sinh ngày 20/5/1973</w:t>
      </w:r>
    </w:p>
    <w:p w14:paraId="3A6C896D" w14:textId="77777777" w:rsidR="005D1E4A" w:rsidRPr="001C7FB0" w:rsidRDefault="005D1E4A" w:rsidP="00314106">
      <w:pPr>
        <w:autoSpaceDE w:val="0"/>
        <w:autoSpaceDN w:val="0"/>
        <w:adjustRightInd w:val="0"/>
        <w:jc w:val="both"/>
        <w:rPr>
          <w:rFonts w:eastAsia="Times New Roman"/>
          <w:sz w:val="24"/>
          <w:szCs w:val="24"/>
        </w:rPr>
      </w:pPr>
      <w:r w:rsidRPr="001C7FB0">
        <w:rPr>
          <w:rFonts w:eastAsia="Times New Roman"/>
          <w:sz w:val="24"/>
          <w:szCs w:val="24"/>
        </w:rPr>
        <w:t>- Nghề nghiệp: Kỹ thuật viên</w:t>
      </w:r>
    </w:p>
    <w:p w14:paraId="70E0FF86" w14:textId="77777777" w:rsidR="005D1E4A" w:rsidRPr="001C7FB0" w:rsidRDefault="005D1E4A" w:rsidP="00314106">
      <w:pPr>
        <w:autoSpaceDE w:val="0"/>
        <w:autoSpaceDN w:val="0"/>
        <w:adjustRightInd w:val="0"/>
        <w:jc w:val="both"/>
        <w:rPr>
          <w:rFonts w:eastAsia="Times New Roman"/>
          <w:sz w:val="24"/>
          <w:szCs w:val="24"/>
        </w:rPr>
      </w:pPr>
      <w:r w:rsidRPr="001C7FB0">
        <w:rPr>
          <w:rFonts w:eastAsia="Times New Roman"/>
          <w:sz w:val="24"/>
          <w:szCs w:val="24"/>
        </w:rPr>
        <w:t>- Nơi làm việc: Trường Thực hành Sư phạm Đại học Vinh</w:t>
      </w:r>
    </w:p>
    <w:p w14:paraId="02B7AB39" w14:textId="77777777" w:rsidR="005D1E4A" w:rsidRPr="001C7FB0" w:rsidRDefault="005D1E4A" w:rsidP="00314106">
      <w:pPr>
        <w:autoSpaceDE w:val="0"/>
        <w:autoSpaceDN w:val="0"/>
        <w:adjustRightInd w:val="0"/>
        <w:jc w:val="both"/>
        <w:rPr>
          <w:rFonts w:eastAsia="Times New Roman"/>
          <w:sz w:val="24"/>
          <w:szCs w:val="24"/>
        </w:rPr>
      </w:pPr>
      <w:r w:rsidRPr="001C7FB0">
        <w:rPr>
          <w:rFonts w:eastAsia="Times New Roman"/>
          <w:sz w:val="24"/>
          <w:szCs w:val="24"/>
        </w:rPr>
        <w:t>- Nơi thường trú: Khối Xuân Tiến, Phường Hưng Dũng, thành phố Vinh, tỉnh Nghệ An</w:t>
      </w:r>
    </w:p>
    <w:p w14:paraId="5B3060C7" w14:textId="77777777" w:rsidR="005D1E4A" w:rsidRPr="001C7FB0" w:rsidRDefault="005D1E4A" w:rsidP="00314106">
      <w:pPr>
        <w:autoSpaceDE w:val="0"/>
        <w:autoSpaceDN w:val="0"/>
        <w:adjustRightInd w:val="0"/>
        <w:jc w:val="both"/>
        <w:rPr>
          <w:rFonts w:eastAsia="Times New Roman"/>
          <w:sz w:val="24"/>
          <w:szCs w:val="24"/>
        </w:rPr>
      </w:pPr>
      <w:r w:rsidRPr="001C7FB0">
        <w:rPr>
          <w:rFonts w:eastAsia="Times New Roman"/>
          <w:sz w:val="24"/>
          <w:szCs w:val="24"/>
        </w:rPr>
        <w:t>- Số căn cước công dân hoặc giấy chứng minh nhân dân: 181819672. Ngày cấp 22/10/2002. Nơi Cấp: Công an Tỉnh Nghệ An.</w:t>
      </w:r>
    </w:p>
    <w:p w14:paraId="69FD9F8A"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3. Con chưa thành niên (con đẻ, con nuôi theo quy định của pháp luật)</w:t>
      </w:r>
    </w:p>
    <w:p w14:paraId="41DE5B88"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3.1. Con thứ nhất:</w:t>
      </w:r>
    </w:p>
    <w:p w14:paraId="0A6A478D"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3.2. Con thứ hai (trở lên): Kê khai tương tự như con thứ nhất.</w:t>
      </w:r>
    </w:p>
    <w:p w14:paraId="2A47A937"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b/>
          <w:bCs/>
          <w:color w:val="000000"/>
          <w:sz w:val="24"/>
          <w:szCs w:val="24"/>
          <w:lang w:val="vi-VN"/>
        </w:rPr>
        <w:t>II. THÔNG TIN MÔ TẢ VỀ TÀI SẢN</w:t>
      </w:r>
      <w:r w:rsidRPr="00A47593">
        <w:rPr>
          <w:rFonts w:eastAsia="Times New Roman"/>
          <w:b/>
          <w:bCs/>
          <w:color w:val="000000"/>
          <w:sz w:val="24"/>
          <w:szCs w:val="24"/>
          <w:vertAlign w:val="superscript"/>
          <w:lang w:val="vi-VN"/>
        </w:rPr>
        <w:t>(5)</w:t>
      </w:r>
    </w:p>
    <w:p w14:paraId="1A337747"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1. Quyền sử dụng thực tế đối với đất</w:t>
      </w:r>
      <w:r w:rsidRPr="00A47593">
        <w:rPr>
          <w:rFonts w:eastAsia="Times New Roman"/>
          <w:color w:val="000000"/>
          <w:sz w:val="24"/>
          <w:szCs w:val="24"/>
          <w:vertAlign w:val="superscript"/>
          <w:lang w:val="vi-VN"/>
        </w:rPr>
        <w:t>(6)</w:t>
      </w:r>
      <w:r w:rsidRPr="00A47593">
        <w:rPr>
          <w:rFonts w:eastAsia="Times New Roman"/>
          <w:color w:val="000000"/>
          <w:sz w:val="24"/>
          <w:szCs w:val="24"/>
          <w:lang w:val="vi-VN"/>
        </w:rPr>
        <w:t>:</w:t>
      </w:r>
    </w:p>
    <w:p w14:paraId="43739F88"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1.1. Đất ở</w:t>
      </w:r>
      <w:r w:rsidRPr="00A47593">
        <w:rPr>
          <w:rFonts w:eastAsia="Times New Roman"/>
          <w:color w:val="000000"/>
          <w:sz w:val="24"/>
          <w:szCs w:val="24"/>
          <w:vertAlign w:val="superscript"/>
          <w:lang w:val="vi-VN"/>
        </w:rPr>
        <w:t>(7)</w:t>
      </w:r>
      <w:r w:rsidRPr="00A47593">
        <w:rPr>
          <w:rFonts w:eastAsia="Times New Roman"/>
          <w:color w:val="000000"/>
          <w:sz w:val="24"/>
          <w:szCs w:val="24"/>
          <w:lang w:val="vi-VN"/>
        </w:rPr>
        <w:t>:</w:t>
      </w:r>
    </w:p>
    <w:p w14:paraId="45BBFBD9"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1.1.1. Thửa thứ nhất:</w:t>
      </w:r>
    </w:p>
    <w:p w14:paraId="57B98CB2" w14:textId="77777777" w:rsidR="005D1E4A" w:rsidRPr="00A47593" w:rsidRDefault="005D1E4A" w:rsidP="00314106">
      <w:pPr>
        <w:autoSpaceDE w:val="0"/>
        <w:autoSpaceDN w:val="0"/>
        <w:adjustRightInd w:val="0"/>
        <w:jc w:val="both"/>
        <w:rPr>
          <w:sz w:val="24"/>
          <w:szCs w:val="24"/>
        </w:rPr>
      </w:pPr>
      <w:r w:rsidRPr="00A47593">
        <w:rPr>
          <w:rFonts w:eastAsia="Times New Roman"/>
          <w:color w:val="000000"/>
          <w:sz w:val="24"/>
          <w:szCs w:val="24"/>
          <w:lang w:val="vi-VN"/>
        </w:rPr>
        <w:t>- Địa chỉ</w:t>
      </w:r>
      <w:r w:rsidRPr="00A47593">
        <w:rPr>
          <w:rFonts w:eastAsia="Times New Roman"/>
          <w:color w:val="000000"/>
          <w:sz w:val="24"/>
          <w:szCs w:val="24"/>
          <w:vertAlign w:val="superscript"/>
          <w:lang w:val="vi-VN"/>
        </w:rPr>
        <w:t>(8)</w:t>
      </w:r>
      <w:r w:rsidRPr="00A47593">
        <w:rPr>
          <w:rFonts w:eastAsia="Times New Roman"/>
          <w:color w:val="000000"/>
          <w:sz w:val="24"/>
          <w:szCs w:val="24"/>
          <w:lang w:val="vi-VN"/>
        </w:rPr>
        <w:t xml:space="preserve">: </w:t>
      </w:r>
      <w:r w:rsidRPr="00A47593">
        <w:rPr>
          <w:sz w:val="24"/>
          <w:szCs w:val="24"/>
        </w:rPr>
        <w:t>Địa chỉ: Khối Xuân Tiến, Phường Hưng Dũng, thành phố Vinh, tỉnh Nghệ An</w:t>
      </w:r>
    </w:p>
    <w:p w14:paraId="045772D7"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xml:space="preserve"> Diện tích</w:t>
      </w:r>
      <w:r w:rsidRPr="00A47593">
        <w:rPr>
          <w:rFonts w:eastAsia="Times New Roman"/>
          <w:color w:val="000000"/>
          <w:sz w:val="24"/>
          <w:szCs w:val="24"/>
          <w:vertAlign w:val="superscript"/>
          <w:lang w:val="vi-VN"/>
        </w:rPr>
        <w:t>(9)</w:t>
      </w:r>
      <w:r w:rsidRPr="00A47593">
        <w:rPr>
          <w:rFonts w:eastAsia="Times New Roman"/>
          <w:color w:val="000000"/>
          <w:sz w:val="24"/>
          <w:szCs w:val="24"/>
          <w:lang w:val="vi-VN"/>
        </w:rPr>
        <w:t>:</w:t>
      </w:r>
      <w:r w:rsidRPr="00A47593">
        <w:rPr>
          <w:sz w:val="24"/>
          <w:szCs w:val="24"/>
        </w:rPr>
        <w:t xml:space="preserve"> 519 m</w:t>
      </w:r>
      <w:r w:rsidRPr="00A47593">
        <w:rPr>
          <w:sz w:val="24"/>
          <w:szCs w:val="24"/>
          <w:vertAlign w:val="superscript"/>
        </w:rPr>
        <w:t>2</w:t>
      </w:r>
    </w:p>
    <w:p w14:paraId="29DD6458"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Giá trị</w:t>
      </w:r>
      <w:r w:rsidRPr="00A47593">
        <w:rPr>
          <w:rFonts w:eastAsia="Times New Roman"/>
          <w:color w:val="000000"/>
          <w:sz w:val="24"/>
          <w:szCs w:val="24"/>
          <w:vertAlign w:val="superscript"/>
          <w:lang w:val="vi-VN"/>
        </w:rPr>
        <w:t>(10)</w:t>
      </w:r>
      <w:r w:rsidRPr="00A47593">
        <w:rPr>
          <w:rFonts w:eastAsia="Times New Roman"/>
          <w:color w:val="000000"/>
          <w:sz w:val="24"/>
          <w:szCs w:val="24"/>
          <w:lang w:val="vi-VN"/>
        </w:rPr>
        <w:t xml:space="preserve">: </w:t>
      </w:r>
      <w:r w:rsidRPr="00A47593">
        <w:rPr>
          <w:rFonts w:eastAsia="Times New Roman"/>
          <w:color w:val="000000"/>
          <w:sz w:val="24"/>
          <w:szCs w:val="24"/>
        </w:rPr>
        <w:t>1</w:t>
      </w:r>
      <w:r>
        <w:rPr>
          <w:rFonts w:eastAsia="Times New Roman"/>
          <w:color w:val="000000"/>
          <w:sz w:val="24"/>
          <w:szCs w:val="24"/>
        </w:rPr>
        <w:t xml:space="preserve"> 000 </w:t>
      </w:r>
      <w:r w:rsidRPr="00A47593">
        <w:rPr>
          <w:rFonts w:eastAsia="Times New Roman"/>
          <w:color w:val="000000"/>
          <w:sz w:val="24"/>
          <w:szCs w:val="24"/>
        </w:rPr>
        <w:t>000</w:t>
      </w:r>
      <w:r>
        <w:rPr>
          <w:rFonts w:eastAsia="Times New Roman"/>
          <w:color w:val="000000"/>
          <w:sz w:val="24"/>
          <w:szCs w:val="24"/>
        </w:rPr>
        <w:t xml:space="preserve"> </w:t>
      </w:r>
      <w:r w:rsidRPr="00A47593">
        <w:rPr>
          <w:rFonts w:eastAsia="Times New Roman"/>
          <w:color w:val="000000"/>
          <w:sz w:val="24"/>
          <w:szCs w:val="24"/>
        </w:rPr>
        <w:t>000</w:t>
      </w:r>
      <w:r>
        <w:rPr>
          <w:rFonts w:eastAsia="Times New Roman"/>
          <w:color w:val="000000"/>
          <w:sz w:val="24"/>
          <w:szCs w:val="24"/>
        </w:rPr>
        <w:t xml:space="preserve"> đồng</w:t>
      </w:r>
    </w:p>
    <w:p w14:paraId="2D5F4D53"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Giấy chứng nhận quyền sử dụng</w:t>
      </w:r>
      <w:r w:rsidRPr="00A47593">
        <w:rPr>
          <w:rFonts w:eastAsia="Times New Roman"/>
          <w:color w:val="000000"/>
          <w:sz w:val="24"/>
          <w:szCs w:val="24"/>
          <w:vertAlign w:val="superscript"/>
          <w:lang w:val="vi-VN"/>
        </w:rPr>
        <w:t>(11)</w:t>
      </w:r>
      <w:r w:rsidRPr="00A47593">
        <w:rPr>
          <w:rFonts w:eastAsia="Times New Roman"/>
          <w:color w:val="000000"/>
          <w:sz w:val="24"/>
          <w:szCs w:val="24"/>
          <w:lang w:val="vi-VN"/>
        </w:rPr>
        <w:t>:</w:t>
      </w:r>
      <w:r w:rsidRPr="00A47593">
        <w:rPr>
          <w:rFonts w:eastAsia="Times New Roman"/>
          <w:color w:val="000000"/>
          <w:sz w:val="24"/>
          <w:szCs w:val="24"/>
        </w:rPr>
        <w:t xml:space="preserve"> CU199707</w:t>
      </w:r>
    </w:p>
    <w:p w14:paraId="3C263C53" w14:textId="77777777" w:rsidR="005D1E4A" w:rsidRPr="00B57B05"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Thông tin khác (nếu có)</w:t>
      </w:r>
      <w:r w:rsidRPr="00A47593">
        <w:rPr>
          <w:rFonts w:eastAsia="Times New Roman"/>
          <w:color w:val="000000"/>
          <w:sz w:val="24"/>
          <w:szCs w:val="24"/>
          <w:vertAlign w:val="superscript"/>
          <w:lang w:val="vi-VN"/>
        </w:rPr>
        <w:t>(12)</w:t>
      </w:r>
      <w:r w:rsidRPr="00A47593">
        <w:rPr>
          <w:rFonts w:eastAsia="Times New Roman"/>
          <w:color w:val="000000"/>
          <w:sz w:val="24"/>
          <w:szCs w:val="24"/>
          <w:lang w:val="vi-VN"/>
        </w:rPr>
        <w:t xml:space="preserve">: </w:t>
      </w:r>
      <w:r>
        <w:rPr>
          <w:rFonts w:eastAsia="Times New Roman"/>
          <w:color w:val="000000"/>
          <w:sz w:val="24"/>
          <w:szCs w:val="24"/>
        </w:rPr>
        <w:t>Không</w:t>
      </w:r>
    </w:p>
    <w:p w14:paraId="21E50775"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1.1.2. Thửa thứ 2 (trở lên): Kê khai tương tự như thửa thứ nhất.</w:t>
      </w:r>
    </w:p>
    <w:p w14:paraId="6A5BDC08"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1.2. Các loại đất khác</w:t>
      </w:r>
      <w:r w:rsidRPr="00A47593">
        <w:rPr>
          <w:rFonts w:eastAsia="Times New Roman"/>
          <w:color w:val="000000"/>
          <w:sz w:val="24"/>
          <w:szCs w:val="24"/>
          <w:vertAlign w:val="superscript"/>
          <w:lang w:val="vi-VN"/>
        </w:rPr>
        <w:t>(13)</w:t>
      </w:r>
      <w:r w:rsidRPr="00A47593">
        <w:rPr>
          <w:rFonts w:eastAsia="Times New Roman"/>
          <w:color w:val="000000"/>
          <w:sz w:val="24"/>
          <w:szCs w:val="24"/>
          <w:lang w:val="vi-VN"/>
        </w:rPr>
        <w:t>:</w:t>
      </w:r>
    </w:p>
    <w:p w14:paraId="61151883"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1.2.1. Thửa thứ nhất:</w:t>
      </w:r>
    </w:p>
    <w:p w14:paraId="015A523B"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Loại đất:................................ Địa chỉ: ..................................................................................</w:t>
      </w:r>
    </w:p>
    <w:p w14:paraId="01113F7C"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Diện tích: ..............................................................................................................................</w:t>
      </w:r>
    </w:p>
    <w:p w14:paraId="0DBD254F"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Giá trị</w:t>
      </w:r>
      <w:r w:rsidRPr="00A47593">
        <w:rPr>
          <w:rFonts w:eastAsia="Times New Roman"/>
          <w:color w:val="000000"/>
          <w:sz w:val="24"/>
          <w:szCs w:val="24"/>
          <w:vertAlign w:val="superscript"/>
          <w:lang w:val="vi-VN"/>
        </w:rPr>
        <w:t>(10)</w:t>
      </w:r>
      <w:r w:rsidRPr="00A47593">
        <w:rPr>
          <w:rFonts w:eastAsia="Times New Roman"/>
          <w:color w:val="000000"/>
          <w:sz w:val="24"/>
          <w:szCs w:val="24"/>
          <w:lang w:val="vi-VN"/>
        </w:rPr>
        <w:t>: .............................................................................................................................</w:t>
      </w:r>
    </w:p>
    <w:p w14:paraId="2C4CFB96"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Giấy chứng nhận quyền sử dụng: ......................................................................................</w:t>
      </w:r>
    </w:p>
    <w:p w14:paraId="205C774F"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Thông tin khác (nếu có): .....................................................................................................</w:t>
      </w:r>
    </w:p>
    <w:p w14:paraId="1659CA4F"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1.2.2. Thửa thứ 2 (trở lên): Kê khai tương tự như thửa thứ nhất.</w:t>
      </w:r>
    </w:p>
    <w:p w14:paraId="0DB3082A"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2. Nhà ở, công trình xây dựng:</w:t>
      </w:r>
    </w:p>
    <w:p w14:paraId="284CEBB8"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lastRenderedPageBreak/>
        <w:t>2.1. Nhà ở:</w:t>
      </w:r>
    </w:p>
    <w:p w14:paraId="29FBB35F"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xml:space="preserve">2.1.1. Nhà thứ nhất: </w:t>
      </w:r>
    </w:p>
    <w:p w14:paraId="381D0437" w14:textId="77777777" w:rsidR="005D1E4A" w:rsidRPr="00A47593" w:rsidRDefault="005D1E4A" w:rsidP="00314106">
      <w:pPr>
        <w:autoSpaceDE w:val="0"/>
        <w:autoSpaceDN w:val="0"/>
        <w:adjustRightInd w:val="0"/>
        <w:jc w:val="both"/>
        <w:rPr>
          <w:sz w:val="24"/>
          <w:szCs w:val="24"/>
        </w:rPr>
      </w:pPr>
      <w:r w:rsidRPr="00A47593">
        <w:rPr>
          <w:sz w:val="24"/>
          <w:szCs w:val="24"/>
        </w:rPr>
        <w:t>- Địa chỉ: Khối Xuân Tiến, Phường Hưng Dũng, thành phố Vinh, tỉnh Nghệ An</w:t>
      </w:r>
    </w:p>
    <w:p w14:paraId="4C3772C1"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Loại nhà</w:t>
      </w:r>
      <w:r w:rsidRPr="00A47593">
        <w:rPr>
          <w:rFonts w:eastAsia="Times New Roman"/>
          <w:color w:val="000000"/>
          <w:sz w:val="24"/>
          <w:szCs w:val="24"/>
          <w:vertAlign w:val="superscript"/>
          <w:lang w:val="vi-VN"/>
        </w:rPr>
        <w:t>(14)</w:t>
      </w:r>
      <w:r w:rsidRPr="00A47593">
        <w:rPr>
          <w:rFonts w:eastAsia="Times New Roman"/>
          <w:color w:val="000000"/>
          <w:sz w:val="24"/>
          <w:szCs w:val="24"/>
          <w:lang w:val="vi-VN"/>
        </w:rPr>
        <w:t xml:space="preserve">: </w:t>
      </w:r>
      <w:r w:rsidRPr="00A47593">
        <w:rPr>
          <w:sz w:val="24"/>
          <w:szCs w:val="24"/>
        </w:rPr>
        <w:t>Cấp 4.</w:t>
      </w:r>
    </w:p>
    <w:p w14:paraId="063A4443"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Diện tích sử dụng </w:t>
      </w:r>
      <w:r w:rsidRPr="00A47593">
        <w:rPr>
          <w:rFonts w:eastAsia="Times New Roman"/>
          <w:color w:val="000000"/>
          <w:sz w:val="24"/>
          <w:szCs w:val="24"/>
          <w:vertAlign w:val="superscript"/>
          <w:lang w:val="vi-VN"/>
        </w:rPr>
        <w:t>(15)</w:t>
      </w:r>
      <w:r w:rsidRPr="00A47593">
        <w:rPr>
          <w:rFonts w:eastAsia="Times New Roman"/>
          <w:color w:val="000000"/>
          <w:sz w:val="24"/>
          <w:szCs w:val="24"/>
          <w:lang w:val="vi-VN"/>
        </w:rPr>
        <w:t xml:space="preserve">: </w:t>
      </w:r>
      <w:r w:rsidRPr="00A47593">
        <w:rPr>
          <w:sz w:val="24"/>
          <w:szCs w:val="24"/>
        </w:rPr>
        <w:t>200m</w:t>
      </w:r>
      <w:r w:rsidRPr="00A47593">
        <w:rPr>
          <w:sz w:val="24"/>
          <w:szCs w:val="24"/>
          <w:vertAlign w:val="superscript"/>
        </w:rPr>
        <w:t>2</w:t>
      </w:r>
    </w:p>
    <w:p w14:paraId="04597245"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Giá trị</w:t>
      </w:r>
      <w:r w:rsidRPr="00A47593">
        <w:rPr>
          <w:rFonts w:eastAsia="Times New Roman"/>
          <w:color w:val="000000"/>
          <w:sz w:val="24"/>
          <w:szCs w:val="24"/>
          <w:vertAlign w:val="superscript"/>
          <w:lang w:val="vi-VN"/>
        </w:rPr>
        <w:t>(10)</w:t>
      </w:r>
      <w:r w:rsidRPr="00A47593">
        <w:rPr>
          <w:rFonts w:eastAsia="Times New Roman"/>
          <w:color w:val="000000"/>
          <w:sz w:val="24"/>
          <w:szCs w:val="24"/>
          <w:lang w:val="vi-VN"/>
        </w:rPr>
        <w:t>:</w:t>
      </w:r>
      <w:r w:rsidRPr="00A47593">
        <w:rPr>
          <w:sz w:val="24"/>
          <w:szCs w:val="24"/>
        </w:rPr>
        <w:t xml:space="preserve"> 600 000 000 đồng</w:t>
      </w:r>
    </w:p>
    <w:p w14:paraId="76816FD2"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xml:space="preserve">- Giấy chứng nhận quyền sở hữu: </w:t>
      </w:r>
      <w:r w:rsidRPr="00A47593">
        <w:rPr>
          <w:rFonts w:eastAsia="Times New Roman"/>
          <w:color w:val="000000"/>
          <w:sz w:val="24"/>
          <w:szCs w:val="24"/>
        </w:rPr>
        <w:t>CU199707</w:t>
      </w:r>
    </w:p>
    <w:p w14:paraId="5EABB250" w14:textId="77777777" w:rsidR="005D1E4A" w:rsidRPr="00B57B05"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xml:space="preserve">- Thông tin khác (nếu có): </w:t>
      </w:r>
      <w:r>
        <w:rPr>
          <w:rFonts w:eastAsia="Times New Roman"/>
          <w:color w:val="000000"/>
          <w:sz w:val="24"/>
          <w:szCs w:val="24"/>
        </w:rPr>
        <w:t>Không</w:t>
      </w:r>
    </w:p>
    <w:p w14:paraId="7BE49DF8"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2.1.2. Nhà thứ 2 (trở lên): Kê khai tương tự như nhà thứ nhất.</w:t>
      </w:r>
    </w:p>
    <w:p w14:paraId="0C8D3D6A"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2.2. Công trình xây dựng khác</w:t>
      </w:r>
      <w:r w:rsidRPr="00A47593">
        <w:rPr>
          <w:rFonts w:eastAsia="Times New Roman"/>
          <w:color w:val="000000"/>
          <w:sz w:val="24"/>
          <w:szCs w:val="24"/>
          <w:vertAlign w:val="superscript"/>
          <w:lang w:val="vi-VN"/>
        </w:rPr>
        <w:t>(16)</w:t>
      </w:r>
      <w:r w:rsidRPr="00A47593">
        <w:rPr>
          <w:rFonts w:eastAsia="Times New Roman"/>
          <w:color w:val="000000"/>
          <w:sz w:val="24"/>
          <w:szCs w:val="24"/>
          <w:lang w:val="vi-VN"/>
        </w:rPr>
        <w:t>:</w:t>
      </w:r>
    </w:p>
    <w:p w14:paraId="2179CAF9"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2.2.1. Công trình thứ nhất:</w:t>
      </w:r>
    </w:p>
    <w:p w14:paraId="3CE04099" w14:textId="77777777" w:rsidR="00710C0E" w:rsidRPr="00A47593" w:rsidRDefault="005D1E4A" w:rsidP="00314106">
      <w:pPr>
        <w:autoSpaceDE w:val="0"/>
        <w:autoSpaceDN w:val="0"/>
        <w:adjustRightInd w:val="0"/>
        <w:jc w:val="both"/>
        <w:rPr>
          <w:sz w:val="24"/>
          <w:szCs w:val="24"/>
        </w:rPr>
      </w:pPr>
      <w:r w:rsidRPr="00A47593">
        <w:rPr>
          <w:rFonts w:eastAsia="Times New Roman"/>
          <w:color w:val="000000"/>
          <w:sz w:val="24"/>
          <w:szCs w:val="24"/>
          <w:lang w:val="vi-VN"/>
        </w:rPr>
        <w:t>- Tên công trình:</w:t>
      </w:r>
      <w:r w:rsidR="00710C0E">
        <w:rPr>
          <w:rFonts w:eastAsia="Times New Roman"/>
          <w:color w:val="000000"/>
          <w:sz w:val="24"/>
          <w:szCs w:val="24"/>
        </w:rPr>
        <w:t xml:space="preserve"> Ki ốt cho thuê trọ. </w:t>
      </w:r>
      <w:r w:rsidRPr="00A47593">
        <w:rPr>
          <w:rFonts w:eastAsia="Times New Roman"/>
          <w:color w:val="000000"/>
          <w:sz w:val="24"/>
          <w:szCs w:val="24"/>
          <w:lang w:val="vi-VN"/>
        </w:rPr>
        <w:t xml:space="preserve"> Địa chỉ: </w:t>
      </w:r>
      <w:r w:rsidR="00710C0E" w:rsidRPr="00A47593">
        <w:rPr>
          <w:sz w:val="24"/>
          <w:szCs w:val="24"/>
        </w:rPr>
        <w:t>Khối Xuân Tiến, Phường Hưng Dũng, thành phố Vinh, tỉnh Nghệ An</w:t>
      </w:r>
    </w:p>
    <w:p w14:paraId="5671BB3D" w14:textId="3322CFAA" w:rsidR="005D1E4A" w:rsidRPr="00710C0E"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Loại công trình:</w:t>
      </w:r>
      <w:r w:rsidR="00710C0E">
        <w:rPr>
          <w:rFonts w:eastAsia="Times New Roman"/>
          <w:color w:val="000000"/>
          <w:sz w:val="24"/>
          <w:szCs w:val="24"/>
        </w:rPr>
        <w:t xml:space="preserve"> Công trình dân dụng.</w:t>
      </w:r>
      <w:r w:rsidRPr="00A47593">
        <w:rPr>
          <w:rFonts w:eastAsia="Times New Roman"/>
          <w:color w:val="000000"/>
          <w:sz w:val="24"/>
          <w:szCs w:val="24"/>
          <w:lang w:val="vi-VN"/>
        </w:rPr>
        <w:t xml:space="preserve"> Cấp công trình: </w:t>
      </w:r>
      <w:r w:rsidR="00710C0E">
        <w:rPr>
          <w:rFonts w:eastAsia="Times New Roman"/>
          <w:color w:val="000000"/>
          <w:sz w:val="24"/>
          <w:szCs w:val="24"/>
        </w:rPr>
        <w:t>Nhà cấp IV</w:t>
      </w:r>
    </w:p>
    <w:p w14:paraId="6428F6F6" w14:textId="0092049F" w:rsidR="005D1E4A" w:rsidRPr="00710C0E"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xml:space="preserve">- Diện tích: </w:t>
      </w:r>
      <w:r w:rsidR="00710C0E">
        <w:rPr>
          <w:rFonts w:eastAsia="Times New Roman"/>
          <w:color w:val="000000"/>
          <w:sz w:val="24"/>
          <w:szCs w:val="24"/>
        </w:rPr>
        <w:t>100</w:t>
      </w:r>
      <w:r w:rsidR="00710C0E" w:rsidRPr="00710C0E">
        <w:rPr>
          <w:sz w:val="24"/>
          <w:szCs w:val="24"/>
        </w:rPr>
        <w:t xml:space="preserve"> </w:t>
      </w:r>
      <w:r w:rsidR="00710C0E" w:rsidRPr="00A47593">
        <w:rPr>
          <w:sz w:val="24"/>
          <w:szCs w:val="24"/>
        </w:rPr>
        <w:t>m</w:t>
      </w:r>
      <w:r w:rsidR="00710C0E" w:rsidRPr="00A47593">
        <w:rPr>
          <w:sz w:val="24"/>
          <w:szCs w:val="24"/>
          <w:vertAlign w:val="superscript"/>
        </w:rPr>
        <w:t>2</w:t>
      </w:r>
    </w:p>
    <w:p w14:paraId="12973979" w14:textId="2A8DBF0F" w:rsidR="005D1E4A" w:rsidRPr="00710C0E"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Giá trị </w:t>
      </w:r>
      <w:r w:rsidRPr="00A47593">
        <w:rPr>
          <w:rFonts w:eastAsia="Times New Roman"/>
          <w:color w:val="000000"/>
          <w:sz w:val="24"/>
          <w:szCs w:val="24"/>
          <w:vertAlign w:val="superscript"/>
          <w:lang w:val="vi-VN"/>
        </w:rPr>
        <w:t>(10)</w:t>
      </w:r>
      <w:r w:rsidRPr="00A47593">
        <w:rPr>
          <w:rFonts w:eastAsia="Times New Roman"/>
          <w:color w:val="000000"/>
          <w:sz w:val="24"/>
          <w:szCs w:val="24"/>
          <w:lang w:val="vi-VN"/>
        </w:rPr>
        <w:t xml:space="preserve">: </w:t>
      </w:r>
      <w:r w:rsidR="00710C0E">
        <w:rPr>
          <w:rFonts w:eastAsia="Times New Roman"/>
          <w:color w:val="000000"/>
          <w:sz w:val="24"/>
          <w:szCs w:val="24"/>
        </w:rPr>
        <w:t>200 000 000 đồng</w:t>
      </w:r>
    </w:p>
    <w:p w14:paraId="4E84A555" w14:textId="4E8DBD0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xml:space="preserve">- Giấy chứng nhận quyền sở hữu: </w:t>
      </w:r>
      <w:r w:rsidR="00710C0E" w:rsidRPr="00A47593">
        <w:rPr>
          <w:rFonts w:eastAsia="Times New Roman"/>
          <w:color w:val="000000"/>
          <w:sz w:val="24"/>
          <w:szCs w:val="24"/>
        </w:rPr>
        <w:t>CU199707</w:t>
      </w:r>
    </w:p>
    <w:p w14:paraId="51C78791"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Thông tin khác (nếu có): ......................................................................................................</w:t>
      </w:r>
    </w:p>
    <w:p w14:paraId="6EA8AFC6"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2.2.2. Công trình thứ 2 (trở lên): Kê khai tương tự như công trình thứ nhất.</w:t>
      </w:r>
    </w:p>
    <w:p w14:paraId="586C208F"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3. Tài sản khác gắn liền với đất</w:t>
      </w:r>
      <w:r w:rsidRPr="00A47593">
        <w:rPr>
          <w:rFonts w:eastAsia="Times New Roman"/>
          <w:color w:val="000000"/>
          <w:sz w:val="24"/>
          <w:szCs w:val="24"/>
          <w:vertAlign w:val="superscript"/>
          <w:lang w:val="vi-VN"/>
        </w:rPr>
        <w:t>(17)</w:t>
      </w:r>
      <w:r w:rsidRPr="00A47593">
        <w:rPr>
          <w:rFonts w:eastAsia="Times New Roman"/>
          <w:color w:val="000000"/>
          <w:sz w:val="24"/>
          <w:szCs w:val="24"/>
          <w:lang w:val="vi-VN"/>
        </w:rPr>
        <w:t>:</w:t>
      </w:r>
    </w:p>
    <w:p w14:paraId="472A01DD"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3.1. Cây lâu năm</w:t>
      </w:r>
      <w:r w:rsidRPr="00A47593">
        <w:rPr>
          <w:rFonts w:eastAsia="Times New Roman"/>
          <w:color w:val="000000"/>
          <w:sz w:val="24"/>
          <w:szCs w:val="24"/>
          <w:vertAlign w:val="superscript"/>
          <w:lang w:val="vi-VN"/>
        </w:rPr>
        <w:t>(18)</w:t>
      </w:r>
      <w:r w:rsidRPr="00A47593">
        <w:rPr>
          <w:rFonts w:eastAsia="Times New Roman"/>
          <w:color w:val="000000"/>
          <w:sz w:val="24"/>
          <w:szCs w:val="24"/>
          <w:lang w:val="vi-VN"/>
        </w:rPr>
        <w:t>:</w:t>
      </w:r>
    </w:p>
    <w:p w14:paraId="3196550D"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Loại cây:.................................. Số lượng:........................... Giá trị</w:t>
      </w:r>
      <w:r w:rsidRPr="00A47593">
        <w:rPr>
          <w:rFonts w:eastAsia="Times New Roman"/>
          <w:color w:val="000000"/>
          <w:sz w:val="24"/>
          <w:szCs w:val="24"/>
          <w:vertAlign w:val="superscript"/>
          <w:lang w:val="vi-VN"/>
        </w:rPr>
        <w:t>(10)</w:t>
      </w:r>
      <w:r w:rsidRPr="00A47593">
        <w:rPr>
          <w:rFonts w:eastAsia="Times New Roman"/>
          <w:color w:val="000000"/>
          <w:sz w:val="24"/>
          <w:szCs w:val="24"/>
          <w:lang w:val="vi-VN"/>
        </w:rPr>
        <w:t>: ..................................</w:t>
      </w:r>
    </w:p>
    <w:p w14:paraId="6F499E6C"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Loại cây:.................................. Số lượng:........................... Giá trị</w:t>
      </w:r>
      <w:r w:rsidRPr="00A47593">
        <w:rPr>
          <w:rFonts w:eastAsia="Times New Roman"/>
          <w:color w:val="000000"/>
          <w:sz w:val="24"/>
          <w:szCs w:val="24"/>
          <w:vertAlign w:val="superscript"/>
          <w:lang w:val="vi-VN"/>
        </w:rPr>
        <w:t>(10)</w:t>
      </w:r>
      <w:r w:rsidRPr="00A47593">
        <w:rPr>
          <w:rFonts w:eastAsia="Times New Roman"/>
          <w:color w:val="000000"/>
          <w:sz w:val="24"/>
          <w:szCs w:val="24"/>
          <w:lang w:val="vi-VN"/>
        </w:rPr>
        <w:t>: ..................................</w:t>
      </w:r>
    </w:p>
    <w:p w14:paraId="764F991B"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3.2. Rừng sản xuất</w:t>
      </w:r>
      <w:r w:rsidRPr="00A47593">
        <w:rPr>
          <w:rFonts w:eastAsia="Times New Roman"/>
          <w:color w:val="000000"/>
          <w:sz w:val="24"/>
          <w:szCs w:val="24"/>
          <w:vertAlign w:val="superscript"/>
          <w:lang w:val="vi-VN"/>
        </w:rPr>
        <w:t>(19)</w:t>
      </w:r>
      <w:r w:rsidRPr="00A47593">
        <w:rPr>
          <w:rFonts w:eastAsia="Times New Roman"/>
          <w:color w:val="000000"/>
          <w:sz w:val="24"/>
          <w:szCs w:val="24"/>
          <w:lang w:val="vi-VN"/>
        </w:rPr>
        <w:t>:</w:t>
      </w:r>
    </w:p>
    <w:p w14:paraId="66B19505"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Loại rừng:.......................................... Diện tích:................................. Giá trị</w:t>
      </w:r>
      <w:r w:rsidRPr="00A47593">
        <w:rPr>
          <w:rFonts w:eastAsia="Times New Roman"/>
          <w:color w:val="000000"/>
          <w:sz w:val="24"/>
          <w:szCs w:val="24"/>
          <w:vertAlign w:val="superscript"/>
          <w:lang w:val="vi-VN"/>
        </w:rPr>
        <w:t>(10)</w:t>
      </w:r>
      <w:r w:rsidRPr="00A47593">
        <w:rPr>
          <w:rFonts w:eastAsia="Times New Roman"/>
          <w:color w:val="000000"/>
          <w:sz w:val="24"/>
          <w:szCs w:val="24"/>
          <w:lang w:val="vi-VN"/>
        </w:rPr>
        <w:t>: ...................</w:t>
      </w:r>
    </w:p>
    <w:p w14:paraId="45AED687"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Loại rừng:.......................................... Diện tích:................................. Giá trị</w:t>
      </w:r>
      <w:r w:rsidRPr="00A47593">
        <w:rPr>
          <w:rFonts w:eastAsia="Times New Roman"/>
          <w:color w:val="000000"/>
          <w:sz w:val="24"/>
          <w:szCs w:val="24"/>
          <w:vertAlign w:val="superscript"/>
          <w:lang w:val="vi-VN"/>
        </w:rPr>
        <w:t>(10)</w:t>
      </w:r>
      <w:r w:rsidRPr="00A47593">
        <w:rPr>
          <w:rFonts w:eastAsia="Times New Roman"/>
          <w:color w:val="000000"/>
          <w:sz w:val="24"/>
          <w:szCs w:val="24"/>
          <w:lang w:val="vi-VN"/>
        </w:rPr>
        <w:t>: ...................</w:t>
      </w:r>
    </w:p>
    <w:p w14:paraId="5F68E098"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3.3. Vật kiến trúc khác gắn liền với đất:</w:t>
      </w:r>
    </w:p>
    <w:p w14:paraId="557D021B"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Tên gọi:.................................... Số lượng:............................. Giá trị</w:t>
      </w:r>
      <w:r w:rsidRPr="00A47593">
        <w:rPr>
          <w:rFonts w:eastAsia="Times New Roman"/>
          <w:color w:val="000000"/>
          <w:sz w:val="24"/>
          <w:szCs w:val="24"/>
          <w:vertAlign w:val="superscript"/>
          <w:lang w:val="vi-VN"/>
        </w:rPr>
        <w:t>(10)</w:t>
      </w:r>
      <w:r w:rsidRPr="00A47593">
        <w:rPr>
          <w:rFonts w:eastAsia="Times New Roman"/>
          <w:color w:val="000000"/>
          <w:sz w:val="24"/>
          <w:szCs w:val="24"/>
          <w:lang w:val="vi-VN"/>
        </w:rPr>
        <w:t>: ................................</w:t>
      </w:r>
    </w:p>
    <w:p w14:paraId="37C6AC50"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Tên gọi:.................................... Số lượng:............................. Giá trị</w:t>
      </w:r>
      <w:r w:rsidRPr="00A47593">
        <w:rPr>
          <w:rFonts w:eastAsia="Times New Roman"/>
          <w:color w:val="000000"/>
          <w:sz w:val="24"/>
          <w:szCs w:val="24"/>
          <w:vertAlign w:val="superscript"/>
          <w:lang w:val="vi-VN"/>
        </w:rPr>
        <w:t>(10)</w:t>
      </w:r>
      <w:r w:rsidRPr="00A47593">
        <w:rPr>
          <w:rFonts w:eastAsia="Times New Roman"/>
          <w:color w:val="000000"/>
          <w:sz w:val="24"/>
          <w:szCs w:val="24"/>
          <w:lang w:val="vi-VN"/>
        </w:rPr>
        <w:t>: ................................</w:t>
      </w:r>
    </w:p>
    <w:p w14:paraId="5BCD3F1E"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4. Vàng, kim cương, bạch kim và các kim loại quý, đá quý khác có tổng giá trị từ 50 triệu đồng trở lên</w:t>
      </w:r>
      <w:r w:rsidRPr="00A47593">
        <w:rPr>
          <w:rFonts w:eastAsia="Times New Roman"/>
          <w:color w:val="000000"/>
          <w:sz w:val="24"/>
          <w:szCs w:val="24"/>
          <w:vertAlign w:val="superscript"/>
          <w:lang w:val="vi-VN"/>
        </w:rPr>
        <w:t>(20)</w:t>
      </w:r>
      <w:r w:rsidRPr="00A47593">
        <w:rPr>
          <w:rFonts w:eastAsia="Times New Roman"/>
          <w:color w:val="000000"/>
          <w:sz w:val="24"/>
          <w:szCs w:val="24"/>
          <w:lang w:val="vi-VN"/>
        </w:rPr>
        <w:t>.</w:t>
      </w:r>
    </w:p>
    <w:p w14:paraId="6BFB5BBB"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5. Tiền (tiền Việt Nam, ngoại tệ) gồm tiền mặt, tiền cho vay, tiền trả trước, tiền gửi cá nhân, tổ chức trong nước, tổ chức nước ngoài tại Việt Nam mà tổng giá trị quy đổi từ 50 triệu đồng trở lên</w:t>
      </w:r>
      <w:r w:rsidRPr="00A47593">
        <w:rPr>
          <w:rFonts w:eastAsia="Times New Roman"/>
          <w:color w:val="000000"/>
          <w:sz w:val="24"/>
          <w:szCs w:val="24"/>
          <w:vertAlign w:val="superscript"/>
          <w:lang w:val="vi-VN"/>
        </w:rPr>
        <w:t>(21)</w:t>
      </w:r>
      <w:r w:rsidRPr="00A47593">
        <w:rPr>
          <w:rFonts w:eastAsia="Times New Roman"/>
          <w:color w:val="000000"/>
          <w:sz w:val="24"/>
          <w:szCs w:val="24"/>
          <w:lang w:val="vi-VN"/>
        </w:rPr>
        <w:t>.</w:t>
      </w:r>
    </w:p>
    <w:p w14:paraId="24FAFC1D"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6. Cổ phiếu, trái phiếu, vốn góp, các loại giấy tờ có giá khác mà tổng giá trị từ 50 triệu đồng trở lên (khai theo từng loại):</w:t>
      </w:r>
    </w:p>
    <w:p w14:paraId="4BA69CA8"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6.1. Cổ phiếu:</w:t>
      </w:r>
    </w:p>
    <w:p w14:paraId="51D4B4BE"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Tên cổ phiếu:............................................ Số lượng:.......................... Giá trị: .......................</w:t>
      </w:r>
    </w:p>
    <w:p w14:paraId="6826C373"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Tên cổ phiếu:............................................ Số lượng:.......................... Giá trị: .......................</w:t>
      </w:r>
    </w:p>
    <w:p w14:paraId="3224F83B"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6.2. Trái phiếu:</w:t>
      </w:r>
    </w:p>
    <w:p w14:paraId="4F53C706"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Tên trái phiếu:........................................... Số lượng:........................... Giá trị: ......................</w:t>
      </w:r>
    </w:p>
    <w:p w14:paraId="5C0717FB"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lastRenderedPageBreak/>
        <w:t>- Tên trái phiếu:........................................... Số lượng:........................... Giá trị: ......................</w:t>
      </w:r>
    </w:p>
    <w:p w14:paraId="172FDA1E"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6.3. Vốn góp</w:t>
      </w:r>
      <w:r w:rsidRPr="00A47593">
        <w:rPr>
          <w:rFonts w:eastAsia="Times New Roman"/>
          <w:color w:val="000000"/>
          <w:sz w:val="24"/>
          <w:szCs w:val="24"/>
          <w:vertAlign w:val="superscript"/>
          <w:lang w:val="vi-VN"/>
        </w:rPr>
        <w:t>(22)</w:t>
      </w:r>
      <w:r w:rsidRPr="00A47593">
        <w:rPr>
          <w:rFonts w:eastAsia="Times New Roman"/>
          <w:color w:val="000000"/>
          <w:sz w:val="24"/>
          <w:szCs w:val="24"/>
          <w:lang w:val="vi-VN"/>
        </w:rPr>
        <w:t>:</w:t>
      </w:r>
    </w:p>
    <w:p w14:paraId="21CF73E3"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Hình thức góp vốn:......................................................... Giá trị:.............................................</w:t>
      </w:r>
    </w:p>
    <w:p w14:paraId="2E9D8DC7"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Hình thức góp vốn:......................................................... Giá trị:.............................................</w:t>
      </w:r>
    </w:p>
    <w:p w14:paraId="6D54DB9D"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6.4. Các loại giấy tờ có giá khác</w:t>
      </w:r>
      <w:r w:rsidRPr="00A47593">
        <w:rPr>
          <w:rFonts w:eastAsia="Times New Roman"/>
          <w:color w:val="000000"/>
          <w:sz w:val="24"/>
          <w:szCs w:val="24"/>
          <w:vertAlign w:val="superscript"/>
          <w:lang w:val="vi-VN"/>
        </w:rPr>
        <w:t>(23)</w:t>
      </w:r>
      <w:r w:rsidRPr="00A47593">
        <w:rPr>
          <w:rFonts w:eastAsia="Times New Roman"/>
          <w:color w:val="000000"/>
          <w:sz w:val="24"/>
          <w:szCs w:val="24"/>
          <w:lang w:val="vi-VN"/>
        </w:rPr>
        <w:t>:</w:t>
      </w:r>
    </w:p>
    <w:p w14:paraId="6B7A0B72"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Tên giấy tờ có giá: ............................................................ Giá trị:..........................................</w:t>
      </w:r>
    </w:p>
    <w:p w14:paraId="44160688"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Tên giấy tờ có giá:............................................................. Giá trị:..........................................</w:t>
      </w:r>
    </w:p>
    <w:p w14:paraId="1C055B76"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7. Tài sản khác mà mỗi tài sản có giá trị từ 50 triệu đồng trở lên, bao gồm:</w:t>
      </w:r>
    </w:p>
    <w:p w14:paraId="14927F5C"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7.1. Tài sản theo quy định của pháp luật phải đăng ký sử dụng và được cấp giấy đăng ký (tầu bay, tầu thủy, thuyền, máy ủi, máy xúc, ô tô, mô tô, xe gắn máy...)</w:t>
      </w:r>
      <w:r w:rsidRPr="00A47593">
        <w:rPr>
          <w:rFonts w:eastAsia="Times New Roman"/>
          <w:color w:val="000000"/>
          <w:sz w:val="24"/>
          <w:szCs w:val="24"/>
          <w:vertAlign w:val="superscript"/>
          <w:lang w:val="vi-VN"/>
        </w:rPr>
        <w:t>(24)</w:t>
      </w:r>
      <w:r w:rsidRPr="00A47593">
        <w:rPr>
          <w:rFonts w:eastAsia="Times New Roman"/>
          <w:color w:val="000000"/>
          <w:sz w:val="24"/>
          <w:szCs w:val="24"/>
          <w:lang w:val="vi-VN"/>
        </w:rPr>
        <w:t>:</w:t>
      </w:r>
    </w:p>
    <w:p w14:paraId="532C9675" w14:textId="0A6C9075" w:rsidR="005D1E4A" w:rsidRPr="00A47593" w:rsidRDefault="005D1E4A" w:rsidP="00314106">
      <w:pPr>
        <w:widowControl w:val="0"/>
        <w:rPr>
          <w:rFonts w:eastAsia="Tahoma"/>
          <w:color w:val="000000"/>
          <w:sz w:val="24"/>
          <w:szCs w:val="24"/>
          <w:lang w:eastAsia="vi-VN"/>
        </w:rPr>
      </w:pPr>
      <w:r w:rsidRPr="00A47593">
        <w:rPr>
          <w:rFonts w:eastAsia="Times New Roman"/>
          <w:color w:val="000000"/>
          <w:sz w:val="24"/>
          <w:szCs w:val="24"/>
          <w:lang w:val="vi-VN"/>
        </w:rPr>
        <w:t>- Tên tài sản:</w:t>
      </w:r>
      <w:r w:rsidRPr="00A47593">
        <w:rPr>
          <w:rFonts w:eastAsia="Tahoma"/>
          <w:color w:val="000000"/>
          <w:sz w:val="24"/>
          <w:szCs w:val="24"/>
          <w:lang w:eastAsia="vi-VN"/>
        </w:rPr>
        <w:t xml:space="preserve"> Ô tô. S</w:t>
      </w:r>
      <w:r w:rsidRPr="00A47593">
        <w:rPr>
          <w:rFonts w:eastAsia="Tahoma"/>
          <w:color w:val="000000"/>
          <w:sz w:val="24"/>
          <w:szCs w:val="24"/>
          <w:lang w:val="vi-VN" w:eastAsia="vi-VN"/>
        </w:rPr>
        <w:t>ố đăng ký:</w:t>
      </w:r>
      <w:r w:rsidRPr="00A47593">
        <w:rPr>
          <w:rFonts w:eastAsia="Tahoma"/>
          <w:color w:val="000000"/>
          <w:sz w:val="24"/>
          <w:szCs w:val="24"/>
          <w:lang w:eastAsia="vi-VN"/>
        </w:rPr>
        <w:t xml:space="preserve"> 37A-672.80. </w:t>
      </w:r>
      <w:r w:rsidRPr="00A47593">
        <w:rPr>
          <w:rFonts w:eastAsia="Tahoma"/>
          <w:color w:val="000000"/>
          <w:sz w:val="24"/>
          <w:szCs w:val="24"/>
          <w:lang w:val="vi-VN" w:eastAsia="vi-VN"/>
        </w:rPr>
        <w:t xml:space="preserve"> Giá trị: </w:t>
      </w:r>
      <w:r w:rsidRPr="00A47593">
        <w:rPr>
          <w:rFonts w:eastAsia="Tahoma"/>
          <w:color w:val="000000"/>
          <w:sz w:val="24"/>
          <w:szCs w:val="24"/>
          <w:lang w:eastAsia="vi-VN"/>
        </w:rPr>
        <w:t>370 000 000</w:t>
      </w:r>
      <w:r w:rsidR="00272ACE">
        <w:rPr>
          <w:rFonts w:eastAsia="Tahoma"/>
          <w:color w:val="000000"/>
          <w:sz w:val="24"/>
          <w:szCs w:val="24"/>
          <w:lang w:eastAsia="vi-VN"/>
        </w:rPr>
        <w:t xml:space="preserve"> đồng</w:t>
      </w:r>
    </w:p>
    <w:p w14:paraId="7094DC85" w14:textId="73C5C670" w:rsidR="005D1E4A" w:rsidRPr="005145A2"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Tên tài sản:</w:t>
      </w:r>
      <w:r w:rsidR="005145A2">
        <w:rPr>
          <w:rFonts w:eastAsia="Times New Roman"/>
          <w:color w:val="000000"/>
          <w:sz w:val="24"/>
          <w:szCs w:val="24"/>
        </w:rPr>
        <w:t xml:space="preserve"> Ô tô. </w:t>
      </w:r>
      <w:r w:rsidRPr="00A47593">
        <w:rPr>
          <w:rFonts w:eastAsia="Times New Roman"/>
          <w:color w:val="000000"/>
          <w:sz w:val="24"/>
          <w:szCs w:val="24"/>
          <w:lang w:val="vi-VN"/>
        </w:rPr>
        <w:t xml:space="preserve"> Số đăng ký:</w:t>
      </w:r>
      <w:r w:rsidR="005145A2">
        <w:rPr>
          <w:rFonts w:eastAsia="Times New Roman"/>
          <w:color w:val="000000"/>
          <w:sz w:val="24"/>
          <w:szCs w:val="24"/>
        </w:rPr>
        <w:t xml:space="preserve"> 37K- 49247</w:t>
      </w:r>
      <w:r w:rsidRPr="00A47593">
        <w:rPr>
          <w:rFonts w:eastAsia="Times New Roman"/>
          <w:color w:val="000000"/>
          <w:sz w:val="24"/>
          <w:szCs w:val="24"/>
          <w:lang w:val="vi-VN"/>
        </w:rPr>
        <w:t xml:space="preserve"> Giá trị: </w:t>
      </w:r>
      <w:r w:rsidR="005145A2">
        <w:rPr>
          <w:rFonts w:eastAsia="Times New Roman"/>
          <w:color w:val="000000"/>
          <w:sz w:val="24"/>
          <w:szCs w:val="24"/>
        </w:rPr>
        <w:t>780 000 000 đồng</w:t>
      </w:r>
    </w:p>
    <w:p w14:paraId="19DCC83D"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7.2. Tài sản khác (đồ mỹ nghệ, đồ thờ cúng, bàn ghế, cây cảnh, tranh, ảnh, các loại tài sản khác)</w:t>
      </w:r>
      <w:r w:rsidRPr="00A47593">
        <w:rPr>
          <w:rFonts w:eastAsia="Times New Roman"/>
          <w:color w:val="000000"/>
          <w:sz w:val="24"/>
          <w:szCs w:val="24"/>
          <w:vertAlign w:val="superscript"/>
          <w:lang w:val="vi-VN"/>
        </w:rPr>
        <w:t>(25)</w:t>
      </w:r>
      <w:r w:rsidRPr="00A47593">
        <w:rPr>
          <w:rFonts w:eastAsia="Times New Roman"/>
          <w:color w:val="000000"/>
          <w:sz w:val="24"/>
          <w:szCs w:val="24"/>
          <w:lang w:val="vi-VN"/>
        </w:rPr>
        <w:t>:</w:t>
      </w:r>
    </w:p>
    <w:p w14:paraId="45FA919E"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Tên tài sản:................................. Năm bắt đầu sở hữu:.......................... Giá trị: ...................</w:t>
      </w:r>
    </w:p>
    <w:p w14:paraId="38B142D9"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Tên tài sản:................................. Năm bắt đầu sở hữu:.......................... Giá trị: ...................</w:t>
      </w:r>
    </w:p>
    <w:p w14:paraId="035E609E"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8. Tài sản ở nước ngoài</w:t>
      </w:r>
      <w:r w:rsidRPr="00A47593">
        <w:rPr>
          <w:rFonts w:eastAsia="Times New Roman"/>
          <w:color w:val="000000"/>
          <w:sz w:val="24"/>
          <w:szCs w:val="24"/>
          <w:vertAlign w:val="superscript"/>
          <w:lang w:val="vi-VN"/>
        </w:rPr>
        <w:t>(26)</w:t>
      </w:r>
      <w:r w:rsidRPr="00A47593">
        <w:rPr>
          <w:rFonts w:eastAsia="Times New Roman"/>
          <w:color w:val="000000"/>
          <w:sz w:val="24"/>
          <w:szCs w:val="24"/>
          <w:lang w:val="vi-VN"/>
        </w:rPr>
        <w:t>.</w:t>
      </w:r>
    </w:p>
    <w:p w14:paraId="56AD4272"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9. Tài khoản ở nước ngoài</w:t>
      </w:r>
      <w:r w:rsidRPr="00A47593">
        <w:rPr>
          <w:rFonts w:eastAsia="Times New Roman"/>
          <w:color w:val="000000"/>
          <w:sz w:val="24"/>
          <w:szCs w:val="24"/>
          <w:vertAlign w:val="superscript"/>
          <w:lang w:val="vi-VN"/>
        </w:rPr>
        <w:t>(27)</w:t>
      </w:r>
      <w:r w:rsidRPr="00A47593">
        <w:rPr>
          <w:rFonts w:eastAsia="Times New Roman"/>
          <w:color w:val="000000"/>
          <w:sz w:val="24"/>
          <w:szCs w:val="24"/>
          <w:lang w:val="vi-VN"/>
        </w:rPr>
        <w:t>:</w:t>
      </w:r>
    </w:p>
    <w:p w14:paraId="4FDB0055"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Tên chủ tài khoản: ....................................................., số tài khoản: .....................................</w:t>
      </w:r>
    </w:p>
    <w:p w14:paraId="1FA88C74"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 Tên ngân hàng, chi nhánh ngân hàng, tổ chức nơi mở tài khoản: ........................................</w:t>
      </w:r>
    </w:p>
    <w:p w14:paraId="2021143C" w14:textId="77777777" w:rsidR="005D1E4A" w:rsidRPr="00A47593" w:rsidRDefault="005D1E4A" w:rsidP="00314106">
      <w:pPr>
        <w:shd w:val="clear" w:color="auto" w:fill="FFFFFF"/>
        <w:spacing w:after="120"/>
        <w:rPr>
          <w:rFonts w:eastAsia="Times New Roman"/>
          <w:color w:val="000000"/>
          <w:sz w:val="24"/>
          <w:szCs w:val="24"/>
        </w:rPr>
      </w:pPr>
      <w:r w:rsidRPr="00A47593">
        <w:rPr>
          <w:rFonts w:eastAsia="Times New Roman"/>
          <w:color w:val="000000"/>
          <w:sz w:val="24"/>
          <w:szCs w:val="24"/>
          <w:lang w:val="vi-VN"/>
        </w:rPr>
        <w:t>10. Tổng thu nhập giữa hai lần kê khai</w:t>
      </w:r>
      <w:r w:rsidRPr="00A47593">
        <w:rPr>
          <w:rFonts w:eastAsia="Times New Roman"/>
          <w:color w:val="000000"/>
          <w:sz w:val="24"/>
          <w:szCs w:val="24"/>
          <w:vertAlign w:val="superscript"/>
          <w:lang w:val="vi-VN"/>
        </w:rPr>
        <w:t>(28)</w:t>
      </w:r>
      <w:r w:rsidRPr="00A47593">
        <w:rPr>
          <w:rFonts w:eastAsia="Times New Roman"/>
          <w:color w:val="000000"/>
          <w:sz w:val="24"/>
          <w:szCs w:val="24"/>
          <w:lang w:val="vi-VN"/>
        </w:rPr>
        <w:t>:</w:t>
      </w:r>
    </w:p>
    <w:p w14:paraId="30121053" w14:textId="381206F0" w:rsidR="005D1E4A" w:rsidRPr="00A47593" w:rsidRDefault="005D1E4A" w:rsidP="00314106">
      <w:pPr>
        <w:widowControl w:val="0"/>
        <w:rPr>
          <w:rFonts w:eastAsia="Tahoma"/>
          <w:color w:val="000000"/>
          <w:sz w:val="24"/>
          <w:szCs w:val="24"/>
          <w:lang w:eastAsia="vi-VN"/>
        </w:rPr>
      </w:pPr>
      <w:r w:rsidRPr="00A47593">
        <w:rPr>
          <w:rFonts w:eastAsia="Tahoma"/>
          <w:color w:val="000000"/>
          <w:sz w:val="24"/>
          <w:szCs w:val="24"/>
          <w:lang w:val="vi-VN" w:eastAsia="vi-VN"/>
        </w:rPr>
        <w:t xml:space="preserve">- Tổng thu nhập của người kê khai: </w:t>
      </w:r>
      <w:r w:rsidR="00406408" w:rsidRPr="00406408">
        <w:rPr>
          <w:rFonts w:eastAsia="Tahoma"/>
          <w:color w:val="000000"/>
          <w:sz w:val="24"/>
          <w:szCs w:val="24"/>
          <w:lang w:val="vi-VN" w:eastAsia="vi-VN"/>
        </w:rPr>
        <w:t>222.164.260</w:t>
      </w:r>
      <w:r w:rsidR="00406408">
        <w:rPr>
          <w:rFonts w:eastAsia="Tahoma"/>
          <w:color w:val="000000"/>
          <w:sz w:val="24"/>
          <w:szCs w:val="24"/>
          <w:lang w:eastAsia="vi-VN"/>
        </w:rPr>
        <w:t xml:space="preserve">  </w:t>
      </w:r>
      <w:r w:rsidRPr="00A47593">
        <w:rPr>
          <w:rFonts w:eastAsia="Tahoma"/>
          <w:color w:val="000000"/>
          <w:sz w:val="24"/>
          <w:szCs w:val="24"/>
          <w:lang w:eastAsia="vi-VN"/>
        </w:rPr>
        <w:t>đồng/năm</w:t>
      </w:r>
    </w:p>
    <w:p w14:paraId="4009016A" w14:textId="4352ECDE" w:rsidR="005D1E4A" w:rsidRPr="00A47593" w:rsidRDefault="005D1E4A" w:rsidP="00314106">
      <w:pPr>
        <w:widowControl w:val="0"/>
        <w:rPr>
          <w:rFonts w:eastAsia="Tahoma"/>
          <w:color w:val="000000"/>
          <w:sz w:val="24"/>
          <w:szCs w:val="24"/>
          <w:lang w:eastAsia="vi-VN"/>
        </w:rPr>
      </w:pPr>
      <w:r w:rsidRPr="00A47593">
        <w:rPr>
          <w:rFonts w:eastAsia="Tahoma"/>
          <w:color w:val="000000"/>
          <w:sz w:val="24"/>
          <w:szCs w:val="24"/>
          <w:lang w:val="vi-VN" w:eastAsia="vi-VN"/>
        </w:rPr>
        <w:t>- Tổng thu nhập của vợ (hoặc chồng):</w:t>
      </w:r>
      <w:r w:rsidR="003D36FB">
        <w:rPr>
          <w:rFonts w:eastAsia="Tahoma"/>
          <w:color w:val="000000"/>
          <w:sz w:val="24"/>
          <w:szCs w:val="24"/>
          <w:lang w:eastAsia="vi-VN"/>
        </w:rPr>
        <w:t xml:space="preserve"> </w:t>
      </w:r>
      <w:r w:rsidR="00C517F7">
        <w:rPr>
          <w:rFonts w:eastAsia="Tahoma"/>
          <w:color w:val="000000"/>
          <w:sz w:val="24"/>
          <w:szCs w:val="24"/>
          <w:lang w:eastAsia="vi-VN"/>
        </w:rPr>
        <w:t>166 946 136</w:t>
      </w:r>
      <w:r w:rsidRPr="00A47593">
        <w:rPr>
          <w:rFonts w:eastAsia="Tahoma"/>
          <w:color w:val="000000"/>
          <w:sz w:val="24"/>
          <w:szCs w:val="24"/>
          <w:lang w:eastAsia="vi-VN"/>
        </w:rPr>
        <w:t xml:space="preserve"> đồng/năm</w:t>
      </w:r>
    </w:p>
    <w:p w14:paraId="3488215D" w14:textId="77777777" w:rsidR="005D1E4A" w:rsidRPr="00A47593" w:rsidRDefault="005D1E4A" w:rsidP="00314106">
      <w:pPr>
        <w:widowControl w:val="0"/>
        <w:rPr>
          <w:rFonts w:eastAsia="Tahoma"/>
          <w:color w:val="000000"/>
          <w:sz w:val="24"/>
          <w:szCs w:val="24"/>
          <w:lang w:eastAsia="vi-VN"/>
        </w:rPr>
      </w:pPr>
      <w:r w:rsidRPr="00A47593">
        <w:rPr>
          <w:rFonts w:eastAsia="Tahoma"/>
          <w:color w:val="000000"/>
          <w:sz w:val="24"/>
          <w:szCs w:val="24"/>
          <w:lang w:val="vi-VN" w:eastAsia="vi-VN"/>
        </w:rPr>
        <w:t xml:space="preserve">- Tổng thu nhập của con chưa thành niên: </w:t>
      </w:r>
      <w:r w:rsidRPr="00A47593">
        <w:rPr>
          <w:rFonts w:eastAsia="Tahoma"/>
          <w:color w:val="000000"/>
          <w:sz w:val="24"/>
          <w:szCs w:val="24"/>
          <w:lang w:eastAsia="vi-VN"/>
        </w:rPr>
        <w:t>0</w:t>
      </w:r>
    </w:p>
    <w:p w14:paraId="6574CF2A" w14:textId="319ECBCC" w:rsidR="005D1E4A" w:rsidRPr="00A47593" w:rsidRDefault="005D1E4A" w:rsidP="00314106">
      <w:pPr>
        <w:widowControl w:val="0"/>
        <w:rPr>
          <w:rFonts w:eastAsia="Tahoma"/>
          <w:color w:val="000000"/>
          <w:sz w:val="24"/>
          <w:szCs w:val="24"/>
          <w:lang w:eastAsia="vi-VN"/>
        </w:rPr>
      </w:pPr>
      <w:r w:rsidRPr="00A47593">
        <w:rPr>
          <w:rFonts w:eastAsia="Tahoma"/>
          <w:color w:val="000000"/>
          <w:sz w:val="24"/>
          <w:szCs w:val="24"/>
          <w:lang w:val="vi-VN" w:eastAsia="vi-VN"/>
        </w:rPr>
        <w:t xml:space="preserve">- Tổng các khoản thu nhập chung: </w:t>
      </w:r>
      <w:r w:rsidR="00121F22">
        <w:rPr>
          <w:rFonts w:eastAsia="Tahoma"/>
          <w:color w:val="000000"/>
          <w:sz w:val="24"/>
          <w:szCs w:val="24"/>
          <w:lang w:eastAsia="vi-VN"/>
        </w:rPr>
        <w:t>479 110 396</w:t>
      </w:r>
      <w:r w:rsidRPr="00A47593">
        <w:rPr>
          <w:rFonts w:eastAsia="Tahoma"/>
          <w:color w:val="000000"/>
          <w:sz w:val="24"/>
          <w:szCs w:val="24"/>
          <w:lang w:eastAsia="vi-VN"/>
        </w:rPr>
        <w:t xml:space="preserve"> đồng/năm</w:t>
      </w:r>
    </w:p>
    <w:p w14:paraId="4D3C6B0E" w14:textId="77777777" w:rsidR="005D1E4A" w:rsidRDefault="005D1E4A" w:rsidP="00314106">
      <w:pPr>
        <w:shd w:val="clear" w:color="auto" w:fill="FFFFFF"/>
        <w:spacing w:after="120"/>
        <w:rPr>
          <w:rFonts w:eastAsia="Times New Roman"/>
          <w:i/>
          <w:iCs/>
          <w:color w:val="000000"/>
          <w:sz w:val="24"/>
          <w:szCs w:val="24"/>
        </w:rPr>
      </w:pPr>
      <w:r w:rsidRPr="00A47593">
        <w:rPr>
          <w:rFonts w:eastAsia="Times New Roman"/>
          <w:b/>
          <w:bCs/>
          <w:color w:val="000000"/>
          <w:sz w:val="24"/>
          <w:szCs w:val="24"/>
          <w:lang w:val="vi-VN"/>
        </w:rPr>
        <w:t>III. BIẾN ĐỘNG TÀI SẢN, THU NHẬP; GIẢI TRÌNH NGUỒN GỐC CỦA TÀI SẢN, THU NHẬP TĂNG THÊM </w:t>
      </w:r>
      <w:r w:rsidRPr="00A47593">
        <w:rPr>
          <w:rFonts w:eastAsia="Times New Roman"/>
          <w:b/>
          <w:bCs/>
          <w:color w:val="000000"/>
          <w:sz w:val="24"/>
          <w:szCs w:val="24"/>
          <w:vertAlign w:val="superscript"/>
          <w:lang w:val="vi-VN"/>
        </w:rPr>
        <w:t>(29)</w:t>
      </w:r>
      <w:r w:rsidRPr="00A47593">
        <w:rPr>
          <w:rFonts w:eastAsia="Times New Roman"/>
          <w:b/>
          <w:bCs/>
          <w:color w:val="000000"/>
          <w:sz w:val="24"/>
          <w:szCs w:val="24"/>
          <w:lang w:val="vi-VN"/>
        </w:rPr>
        <w:t> </w:t>
      </w:r>
      <w:r w:rsidRPr="00A47593">
        <w:rPr>
          <w:rFonts w:eastAsia="Times New Roman"/>
          <w:i/>
          <w:iCs/>
          <w:color w:val="000000"/>
          <w:sz w:val="24"/>
          <w:szCs w:val="24"/>
          <w:lang w:val="vi-VN"/>
        </w:rPr>
        <w:t>(nếu là kê khai tài sản, thu nhập lần đầu thì không phải kê khai Mục này): ..........</w:t>
      </w:r>
    </w:p>
    <w:tbl>
      <w:tblPr>
        <w:tblStyle w:val="TableGrid"/>
        <w:tblW w:w="0" w:type="auto"/>
        <w:tblLook w:val="04A0" w:firstRow="1" w:lastRow="0" w:firstColumn="1" w:lastColumn="0" w:noHBand="0" w:noVBand="1"/>
      </w:tblPr>
      <w:tblGrid>
        <w:gridCol w:w="4248"/>
        <w:gridCol w:w="1701"/>
        <w:gridCol w:w="1417"/>
        <w:gridCol w:w="1979"/>
      </w:tblGrid>
      <w:tr w:rsidR="006D1F24" w14:paraId="2CE6B1C0" w14:textId="77777777" w:rsidTr="006D1F24">
        <w:tc>
          <w:tcPr>
            <w:tcW w:w="4248" w:type="dxa"/>
            <w:vMerge w:val="restart"/>
          </w:tcPr>
          <w:p w14:paraId="6FCCEEDB" w14:textId="226AF019" w:rsidR="006D1F24" w:rsidRDefault="006D1F24" w:rsidP="006D1F24">
            <w:pPr>
              <w:spacing w:after="120"/>
              <w:rPr>
                <w:rFonts w:eastAsia="Times New Roman"/>
                <w:color w:val="000000"/>
                <w:sz w:val="24"/>
                <w:szCs w:val="24"/>
              </w:rPr>
            </w:pPr>
            <w:r w:rsidRPr="00A47593">
              <w:rPr>
                <w:rFonts w:eastAsia="Times New Roman"/>
                <w:b/>
                <w:bCs/>
                <w:color w:val="000000"/>
                <w:sz w:val="24"/>
                <w:szCs w:val="24"/>
              </w:rPr>
              <w:t>Loại tài sản, thu nhập</w:t>
            </w:r>
          </w:p>
        </w:tc>
        <w:tc>
          <w:tcPr>
            <w:tcW w:w="3118" w:type="dxa"/>
            <w:gridSpan w:val="2"/>
            <w:vAlign w:val="center"/>
          </w:tcPr>
          <w:p w14:paraId="6936266A" w14:textId="63312026" w:rsidR="006D1F24" w:rsidRDefault="006D1F24" w:rsidP="006D1F24">
            <w:pPr>
              <w:spacing w:after="120"/>
              <w:rPr>
                <w:rFonts w:eastAsia="Times New Roman"/>
                <w:color w:val="000000"/>
                <w:sz w:val="24"/>
                <w:szCs w:val="24"/>
              </w:rPr>
            </w:pPr>
            <w:r w:rsidRPr="00A47593">
              <w:rPr>
                <w:rFonts w:eastAsia="Times New Roman"/>
                <w:b/>
                <w:bCs/>
                <w:color w:val="000000"/>
                <w:sz w:val="24"/>
                <w:szCs w:val="24"/>
              </w:rPr>
              <w:t>Tăng </w:t>
            </w:r>
            <w:r w:rsidRPr="00A47593">
              <w:rPr>
                <w:rFonts w:eastAsia="Times New Roman"/>
                <w:b/>
                <w:bCs/>
                <w:color w:val="000000"/>
                <w:sz w:val="24"/>
                <w:szCs w:val="24"/>
                <w:vertAlign w:val="superscript"/>
              </w:rPr>
              <w:t>(30)</w:t>
            </w:r>
            <w:r w:rsidRPr="00A47593">
              <w:rPr>
                <w:rFonts w:eastAsia="Times New Roman"/>
                <w:b/>
                <w:bCs/>
                <w:color w:val="000000"/>
                <w:sz w:val="24"/>
                <w:szCs w:val="24"/>
              </w:rPr>
              <w:t>/giảm </w:t>
            </w:r>
            <w:r w:rsidRPr="00A47593">
              <w:rPr>
                <w:rFonts w:eastAsia="Times New Roman"/>
                <w:b/>
                <w:bCs/>
                <w:color w:val="000000"/>
                <w:sz w:val="24"/>
                <w:szCs w:val="24"/>
                <w:vertAlign w:val="superscript"/>
              </w:rPr>
              <w:t>(31)</w:t>
            </w:r>
          </w:p>
        </w:tc>
        <w:tc>
          <w:tcPr>
            <w:tcW w:w="1979" w:type="dxa"/>
            <w:vMerge w:val="restart"/>
            <w:vAlign w:val="center"/>
          </w:tcPr>
          <w:p w14:paraId="5D6CAAF0" w14:textId="356ABF60" w:rsidR="006D1F24" w:rsidRDefault="006D1F24" w:rsidP="006D1F24">
            <w:pPr>
              <w:spacing w:after="120"/>
              <w:rPr>
                <w:rFonts w:eastAsia="Times New Roman"/>
                <w:color w:val="000000"/>
                <w:sz w:val="24"/>
                <w:szCs w:val="24"/>
              </w:rPr>
            </w:pPr>
            <w:r w:rsidRPr="00A47593">
              <w:rPr>
                <w:rFonts w:eastAsia="Times New Roman"/>
                <w:b/>
                <w:bCs/>
                <w:color w:val="000000"/>
                <w:sz w:val="24"/>
                <w:szCs w:val="24"/>
              </w:rPr>
              <w:t>Nội dung giải trình nguồn gốc của tài sản tăng thêm và tổng thu nhập</w:t>
            </w:r>
          </w:p>
        </w:tc>
      </w:tr>
      <w:tr w:rsidR="006D1F24" w14:paraId="6C545E20" w14:textId="77777777" w:rsidTr="006D1F24">
        <w:tc>
          <w:tcPr>
            <w:tcW w:w="4248" w:type="dxa"/>
            <w:vMerge/>
          </w:tcPr>
          <w:p w14:paraId="293DD031" w14:textId="77777777" w:rsidR="006D1F24" w:rsidRDefault="006D1F24" w:rsidP="006D1F24">
            <w:pPr>
              <w:spacing w:after="120"/>
              <w:rPr>
                <w:rFonts w:eastAsia="Times New Roman"/>
                <w:color w:val="000000"/>
                <w:sz w:val="24"/>
                <w:szCs w:val="24"/>
              </w:rPr>
            </w:pPr>
          </w:p>
        </w:tc>
        <w:tc>
          <w:tcPr>
            <w:tcW w:w="1701" w:type="dxa"/>
            <w:vAlign w:val="center"/>
          </w:tcPr>
          <w:p w14:paraId="4368BF8B" w14:textId="6EAB38AE" w:rsidR="006D1F24" w:rsidRDefault="006D1F24" w:rsidP="006D1F24">
            <w:pPr>
              <w:spacing w:after="120"/>
              <w:rPr>
                <w:rFonts w:eastAsia="Times New Roman"/>
                <w:color w:val="000000"/>
                <w:sz w:val="24"/>
                <w:szCs w:val="24"/>
              </w:rPr>
            </w:pPr>
            <w:r w:rsidRPr="00A47593">
              <w:rPr>
                <w:rFonts w:eastAsia="Times New Roman"/>
                <w:b/>
                <w:bCs/>
                <w:color w:val="000000"/>
                <w:sz w:val="24"/>
                <w:szCs w:val="24"/>
              </w:rPr>
              <w:t>Số lượng tài sản</w:t>
            </w:r>
          </w:p>
        </w:tc>
        <w:tc>
          <w:tcPr>
            <w:tcW w:w="1417" w:type="dxa"/>
            <w:vAlign w:val="center"/>
          </w:tcPr>
          <w:p w14:paraId="248905E0" w14:textId="56699B66" w:rsidR="006D1F24" w:rsidRDefault="006D1F24" w:rsidP="006D1F24">
            <w:pPr>
              <w:spacing w:after="120"/>
              <w:rPr>
                <w:rFonts w:eastAsia="Times New Roman"/>
                <w:color w:val="000000"/>
                <w:sz w:val="24"/>
                <w:szCs w:val="24"/>
              </w:rPr>
            </w:pPr>
            <w:r w:rsidRPr="00A47593">
              <w:rPr>
                <w:rFonts w:eastAsia="Times New Roman"/>
                <w:b/>
                <w:bCs/>
                <w:color w:val="000000"/>
                <w:sz w:val="24"/>
                <w:szCs w:val="24"/>
              </w:rPr>
              <w:t>Số lượng tài sản</w:t>
            </w:r>
          </w:p>
        </w:tc>
        <w:tc>
          <w:tcPr>
            <w:tcW w:w="1979" w:type="dxa"/>
            <w:vMerge/>
          </w:tcPr>
          <w:p w14:paraId="37B315B4" w14:textId="77777777" w:rsidR="006D1F24" w:rsidRDefault="006D1F24" w:rsidP="006D1F24">
            <w:pPr>
              <w:spacing w:after="120"/>
              <w:rPr>
                <w:rFonts w:eastAsia="Times New Roman"/>
                <w:color w:val="000000"/>
                <w:sz w:val="24"/>
                <w:szCs w:val="24"/>
              </w:rPr>
            </w:pPr>
          </w:p>
        </w:tc>
      </w:tr>
      <w:tr w:rsidR="006D1F24" w14:paraId="4E19C888" w14:textId="77777777" w:rsidTr="006D1F24">
        <w:tc>
          <w:tcPr>
            <w:tcW w:w="4248" w:type="dxa"/>
          </w:tcPr>
          <w:p w14:paraId="35A53AB7" w14:textId="77777777" w:rsidR="006D1F24" w:rsidRPr="00A47593" w:rsidRDefault="006D1F24" w:rsidP="006D1F24">
            <w:pPr>
              <w:spacing w:after="120"/>
              <w:rPr>
                <w:rFonts w:eastAsia="Times New Roman"/>
                <w:color w:val="000000"/>
                <w:sz w:val="24"/>
                <w:szCs w:val="24"/>
              </w:rPr>
            </w:pPr>
            <w:r w:rsidRPr="00A47593">
              <w:rPr>
                <w:rFonts w:eastAsia="Times New Roman"/>
                <w:color w:val="000000"/>
                <w:sz w:val="24"/>
                <w:szCs w:val="24"/>
              </w:rPr>
              <w:t>1. Quyền sử dụng thực tế đối với đất</w:t>
            </w:r>
          </w:p>
          <w:p w14:paraId="1ECA613D" w14:textId="77777777" w:rsidR="006D1F24" w:rsidRPr="00A47593" w:rsidRDefault="006D1F24" w:rsidP="006D1F24">
            <w:pPr>
              <w:spacing w:after="120"/>
              <w:rPr>
                <w:rFonts w:eastAsia="Times New Roman"/>
                <w:color w:val="000000"/>
                <w:sz w:val="24"/>
                <w:szCs w:val="24"/>
              </w:rPr>
            </w:pPr>
            <w:r w:rsidRPr="00A47593">
              <w:rPr>
                <w:rFonts w:eastAsia="Times New Roman"/>
                <w:color w:val="000000"/>
                <w:sz w:val="24"/>
                <w:szCs w:val="24"/>
              </w:rPr>
              <w:t>1.1. Đất ở</w:t>
            </w:r>
          </w:p>
          <w:p w14:paraId="55012412" w14:textId="77777777" w:rsidR="006D1F24" w:rsidRPr="00A47593" w:rsidRDefault="006D1F24" w:rsidP="006D1F24">
            <w:pPr>
              <w:spacing w:after="120"/>
              <w:rPr>
                <w:rFonts w:eastAsia="Times New Roman"/>
                <w:color w:val="000000"/>
                <w:sz w:val="24"/>
                <w:szCs w:val="24"/>
              </w:rPr>
            </w:pPr>
            <w:r w:rsidRPr="00A47593">
              <w:rPr>
                <w:rFonts w:eastAsia="Times New Roman"/>
                <w:color w:val="000000"/>
                <w:sz w:val="24"/>
                <w:szCs w:val="24"/>
              </w:rPr>
              <w:t>1.2. Các loại đất khác</w:t>
            </w:r>
          </w:p>
          <w:p w14:paraId="27D1A83F" w14:textId="77777777" w:rsidR="006D1F24" w:rsidRPr="00A47593" w:rsidRDefault="006D1F24" w:rsidP="006D1F24">
            <w:pPr>
              <w:spacing w:after="120"/>
              <w:rPr>
                <w:rFonts w:eastAsia="Times New Roman"/>
                <w:color w:val="000000"/>
                <w:sz w:val="24"/>
                <w:szCs w:val="24"/>
              </w:rPr>
            </w:pPr>
            <w:r w:rsidRPr="00A47593">
              <w:rPr>
                <w:rFonts w:eastAsia="Times New Roman"/>
                <w:color w:val="000000"/>
                <w:sz w:val="24"/>
                <w:szCs w:val="24"/>
              </w:rPr>
              <w:t>2. Nhà ở, công trình xây dựng</w:t>
            </w:r>
          </w:p>
          <w:p w14:paraId="31304D55" w14:textId="77777777" w:rsidR="006D1F24" w:rsidRPr="00A47593" w:rsidRDefault="006D1F24" w:rsidP="006D1F24">
            <w:pPr>
              <w:spacing w:after="120"/>
              <w:rPr>
                <w:rFonts w:eastAsia="Times New Roman"/>
                <w:color w:val="000000"/>
                <w:sz w:val="24"/>
                <w:szCs w:val="24"/>
              </w:rPr>
            </w:pPr>
            <w:r w:rsidRPr="00A47593">
              <w:rPr>
                <w:rFonts w:eastAsia="Times New Roman"/>
                <w:color w:val="000000"/>
                <w:sz w:val="24"/>
                <w:szCs w:val="24"/>
              </w:rPr>
              <w:t>2.1. Nhà ở</w:t>
            </w:r>
          </w:p>
          <w:p w14:paraId="2513848E" w14:textId="77777777" w:rsidR="006D1F24" w:rsidRPr="00A47593" w:rsidRDefault="006D1F24" w:rsidP="006D1F24">
            <w:pPr>
              <w:spacing w:after="120"/>
              <w:rPr>
                <w:rFonts w:eastAsia="Times New Roman"/>
                <w:color w:val="000000"/>
                <w:sz w:val="24"/>
                <w:szCs w:val="24"/>
              </w:rPr>
            </w:pPr>
            <w:r w:rsidRPr="00A47593">
              <w:rPr>
                <w:rFonts w:eastAsia="Times New Roman"/>
                <w:color w:val="000000"/>
                <w:sz w:val="24"/>
                <w:szCs w:val="24"/>
              </w:rPr>
              <w:t>2.2. Công trình xây dựng khác</w:t>
            </w:r>
          </w:p>
          <w:p w14:paraId="78D10AC8" w14:textId="77777777" w:rsidR="006D1F24" w:rsidRPr="00A47593" w:rsidRDefault="006D1F24" w:rsidP="006D1F24">
            <w:pPr>
              <w:spacing w:after="120"/>
              <w:rPr>
                <w:rFonts w:eastAsia="Times New Roman"/>
                <w:color w:val="000000"/>
                <w:sz w:val="24"/>
                <w:szCs w:val="24"/>
              </w:rPr>
            </w:pPr>
            <w:r w:rsidRPr="00A47593">
              <w:rPr>
                <w:rFonts w:eastAsia="Times New Roman"/>
                <w:color w:val="000000"/>
                <w:sz w:val="24"/>
                <w:szCs w:val="24"/>
              </w:rPr>
              <w:t>3. Tài sản khác gắn liền với đất</w:t>
            </w:r>
          </w:p>
          <w:p w14:paraId="06979AA3" w14:textId="77777777" w:rsidR="006D1F24" w:rsidRPr="00A47593" w:rsidRDefault="006D1F24" w:rsidP="006D1F24">
            <w:pPr>
              <w:spacing w:after="120"/>
              <w:rPr>
                <w:rFonts w:eastAsia="Times New Roman"/>
                <w:color w:val="000000"/>
                <w:sz w:val="24"/>
                <w:szCs w:val="24"/>
              </w:rPr>
            </w:pPr>
            <w:r w:rsidRPr="00A47593">
              <w:rPr>
                <w:rFonts w:eastAsia="Times New Roman"/>
                <w:color w:val="000000"/>
                <w:sz w:val="24"/>
                <w:szCs w:val="24"/>
              </w:rPr>
              <w:t>3.1. Cây lâu năm, rừng sản xuất</w:t>
            </w:r>
          </w:p>
          <w:p w14:paraId="01141BFC" w14:textId="77777777" w:rsidR="006D1F24" w:rsidRPr="00A47593" w:rsidRDefault="006D1F24" w:rsidP="006D1F24">
            <w:pPr>
              <w:spacing w:after="120"/>
              <w:rPr>
                <w:rFonts w:eastAsia="Times New Roman"/>
                <w:color w:val="000000"/>
                <w:sz w:val="24"/>
                <w:szCs w:val="24"/>
              </w:rPr>
            </w:pPr>
            <w:r w:rsidRPr="00A47593">
              <w:rPr>
                <w:rFonts w:eastAsia="Times New Roman"/>
                <w:color w:val="000000"/>
                <w:sz w:val="24"/>
                <w:szCs w:val="24"/>
              </w:rPr>
              <w:t>3.2. Vật kiến trúc gắn liền với đất</w:t>
            </w:r>
          </w:p>
          <w:p w14:paraId="7B8251EF" w14:textId="77777777" w:rsidR="006D1F24" w:rsidRPr="00A47593" w:rsidRDefault="006D1F24" w:rsidP="006D1F24">
            <w:pPr>
              <w:spacing w:after="120"/>
              <w:rPr>
                <w:rFonts w:eastAsia="Times New Roman"/>
                <w:color w:val="000000"/>
                <w:sz w:val="24"/>
                <w:szCs w:val="24"/>
              </w:rPr>
            </w:pPr>
            <w:r w:rsidRPr="00A47593">
              <w:rPr>
                <w:rFonts w:eastAsia="Times New Roman"/>
                <w:color w:val="000000"/>
                <w:sz w:val="24"/>
                <w:szCs w:val="24"/>
              </w:rPr>
              <w:lastRenderedPageBreak/>
              <w:t>4. Vàng, kim cương, bạch kim và các kim loại quý, đá quý khác có tổng giá trị từ 50 triệu đồng trở lên</w:t>
            </w:r>
          </w:p>
          <w:p w14:paraId="518E314A" w14:textId="77777777" w:rsidR="006D1F24" w:rsidRPr="00A47593" w:rsidRDefault="006D1F24" w:rsidP="006D1F24">
            <w:pPr>
              <w:spacing w:after="120"/>
              <w:rPr>
                <w:rFonts w:eastAsia="Times New Roman"/>
                <w:color w:val="000000"/>
                <w:sz w:val="24"/>
                <w:szCs w:val="24"/>
              </w:rPr>
            </w:pPr>
            <w:r w:rsidRPr="00A47593">
              <w:rPr>
                <w:rFonts w:eastAsia="Times New Roman"/>
                <w:color w:val="000000"/>
                <w:sz w:val="24"/>
                <w:szCs w:val="24"/>
              </w:rPr>
              <w:t>5. Tiền (tiền Việt Nam, ngoại tệ) gồm tiền mặt, tiền cho vay, tiền trả trước, tiền gửi cá nhân, tổ chức trong nước, tổ chức nước ngoài tại Việt Nam mà tổng giá trị quy đổi từ 50 triệu đồng trở lên.</w:t>
            </w:r>
          </w:p>
          <w:p w14:paraId="5705C5D0" w14:textId="77777777" w:rsidR="006D1F24" w:rsidRPr="00A47593" w:rsidRDefault="006D1F24" w:rsidP="006D1F24">
            <w:pPr>
              <w:spacing w:after="120"/>
              <w:rPr>
                <w:rFonts w:eastAsia="Times New Roman"/>
                <w:color w:val="000000"/>
                <w:sz w:val="24"/>
                <w:szCs w:val="24"/>
              </w:rPr>
            </w:pPr>
            <w:r w:rsidRPr="00A47593">
              <w:rPr>
                <w:rFonts w:eastAsia="Times New Roman"/>
                <w:color w:val="000000"/>
                <w:sz w:val="24"/>
                <w:szCs w:val="24"/>
              </w:rPr>
              <w:t>6. Cổ phiếu, trái phiếu, vốn góp, các loại giấy tờ có giá khác mà tổng giá trị từ 50 triệu đồng trở lên (khai theo từng loại):</w:t>
            </w:r>
          </w:p>
          <w:p w14:paraId="1382A5EA" w14:textId="77777777" w:rsidR="006D1F24" w:rsidRPr="00A47593" w:rsidRDefault="006D1F24" w:rsidP="006D1F24">
            <w:pPr>
              <w:spacing w:after="120"/>
              <w:rPr>
                <w:rFonts w:eastAsia="Times New Roman"/>
                <w:color w:val="000000"/>
                <w:sz w:val="24"/>
                <w:szCs w:val="24"/>
              </w:rPr>
            </w:pPr>
            <w:r w:rsidRPr="00A47593">
              <w:rPr>
                <w:rFonts w:eastAsia="Times New Roman"/>
                <w:color w:val="000000"/>
                <w:sz w:val="24"/>
                <w:szCs w:val="24"/>
              </w:rPr>
              <w:t>6.1. Cổ phiếu</w:t>
            </w:r>
          </w:p>
          <w:p w14:paraId="1623C452" w14:textId="77777777" w:rsidR="006D1F24" w:rsidRPr="00A47593" w:rsidRDefault="006D1F24" w:rsidP="006D1F24">
            <w:pPr>
              <w:spacing w:after="120"/>
              <w:rPr>
                <w:rFonts w:eastAsia="Times New Roman"/>
                <w:color w:val="000000"/>
                <w:sz w:val="24"/>
                <w:szCs w:val="24"/>
              </w:rPr>
            </w:pPr>
            <w:r w:rsidRPr="00A47593">
              <w:rPr>
                <w:rFonts w:eastAsia="Times New Roman"/>
                <w:color w:val="000000"/>
                <w:sz w:val="24"/>
                <w:szCs w:val="24"/>
              </w:rPr>
              <w:t>6.2. Trái phiếu</w:t>
            </w:r>
          </w:p>
          <w:p w14:paraId="752F4E1C" w14:textId="77777777" w:rsidR="006D1F24" w:rsidRPr="00A47593" w:rsidRDefault="006D1F24" w:rsidP="006D1F24">
            <w:pPr>
              <w:spacing w:after="120"/>
              <w:rPr>
                <w:rFonts w:eastAsia="Times New Roman"/>
                <w:color w:val="000000"/>
                <w:sz w:val="24"/>
                <w:szCs w:val="24"/>
              </w:rPr>
            </w:pPr>
            <w:r w:rsidRPr="00A47593">
              <w:rPr>
                <w:rFonts w:eastAsia="Times New Roman"/>
                <w:color w:val="000000"/>
                <w:sz w:val="24"/>
                <w:szCs w:val="24"/>
              </w:rPr>
              <w:t>6.3. Vốn góp</w:t>
            </w:r>
          </w:p>
          <w:p w14:paraId="32D47D96" w14:textId="77777777" w:rsidR="006D1F24" w:rsidRPr="00A47593" w:rsidRDefault="006D1F24" w:rsidP="006D1F24">
            <w:pPr>
              <w:spacing w:after="120"/>
              <w:rPr>
                <w:rFonts w:eastAsia="Times New Roman"/>
                <w:color w:val="000000"/>
                <w:sz w:val="24"/>
                <w:szCs w:val="24"/>
              </w:rPr>
            </w:pPr>
            <w:r w:rsidRPr="00A47593">
              <w:rPr>
                <w:rFonts w:eastAsia="Times New Roman"/>
                <w:color w:val="000000"/>
                <w:sz w:val="24"/>
                <w:szCs w:val="24"/>
              </w:rPr>
              <w:t>6.4. Các loại giấy tờ có giá khác</w:t>
            </w:r>
          </w:p>
          <w:p w14:paraId="1CE2AF3F" w14:textId="77777777" w:rsidR="006D1F24" w:rsidRPr="00A47593" w:rsidRDefault="006D1F24" w:rsidP="006D1F24">
            <w:pPr>
              <w:spacing w:after="120"/>
              <w:rPr>
                <w:rFonts w:eastAsia="Times New Roman"/>
                <w:color w:val="000000"/>
                <w:sz w:val="24"/>
                <w:szCs w:val="24"/>
              </w:rPr>
            </w:pPr>
            <w:r w:rsidRPr="00A47593">
              <w:rPr>
                <w:rFonts w:eastAsia="Times New Roman"/>
                <w:color w:val="000000"/>
                <w:sz w:val="24"/>
                <w:szCs w:val="24"/>
              </w:rPr>
              <w:t>7. Tài sản khác có giá trị từ 50 triệu đồng trở lên:</w:t>
            </w:r>
          </w:p>
          <w:p w14:paraId="3F69CFDD" w14:textId="77777777" w:rsidR="006D1F24" w:rsidRDefault="006D1F24" w:rsidP="006D1F24">
            <w:pPr>
              <w:spacing w:after="120"/>
              <w:rPr>
                <w:rFonts w:eastAsia="Times New Roman"/>
                <w:color w:val="000000"/>
                <w:sz w:val="24"/>
                <w:szCs w:val="24"/>
              </w:rPr>
            </w:pPr>
            <w:r w:rsidRPr="00A47593">
              <w:rPr>
                <w:rFonts w:eastAsia="Times New Roman"/>
                <w:color w:val="000000"/>
                <w:sz w:val="24"/>
                <w:szCs w:val="24"/>
              </w:rPr>
              <w:t>7.1. Tài sản theo quy định của pháp luật phải đăng ký sử dụng và được cấp giấy đăng ký (tầu bay, tàu thủy, thuyền, máy ủi, máy xúc, ô tô, mô tô, xe gắn máy...).</w:t>
            </w:r>
          </w:p>
          <w:p w14:paraId="0B6E7861" w14:textId="2427AF34" w:rsidR="003642A5" w:rsidRPr="00A47593" w:rsidRDefault="003642A5" w:rsidP="006D1F24">
            <w:pPr>
              <w:spacing w:after="120"/>
              <w:rPr>
                <w:rFonts w:eastAsia="Times New Roman"/>
                <w:color w:val="000000"/>
                <w:sz w:val="24"/>
                <w:szCs w:val="24"/>
              </w:rPr>
            </w:pPr>
            <w:r>
              <w:rPr>
                <w:rFonts w:eastAsia="Times New Roman"/>
                <w:color w:val="000000"/>
                <w:sz w:val="24"/>
                <w:szCs w:val="24"/>
              </w:rPr>
              <w:t>- Mua ô tô. SĐK 37A - 49247</w:t>
            </w:r>
          </w:p>
          <w:p w14:paraId="5958322B" w14:textId="77777777" w:rsidR="006D1F24" w:rsidRPr="00A47593" w:rsidRDefault="006D1F24" w:rsidP="006D1F24">
            <w:pPr>
              <w:spacing w:after="120"/>
              <w:rPr>
                <w:rFonts w:eastAsia="Times New Roman"/>
                <w:color w:val="000000"/>
                <w:sz w:val="24"/>
                <w:szCs w:val="24"/>
              </w:rPr>
            </w:pPr>
            <w:r w:rsidRPr="00A47593">
              <w:rPr>
                <w:rFonts w:eastAsia="Times New Roman"/>
                <w:color w:val="000000"/>
                <w:sz w:val="24"/>
                <w:szCs w:val="24"/>
              </w:rPr>
              <w:t>7.2. Tài sản khác (đồ mỹ nghệ, đồ thờ cúng, bàn ghế, cây cảnh, tranh ảnh, các loại tài sản khác).</w:t>
            </w:r>
          </w:p>
          <w:p w14:paraId="27897024" w14:textId="77777777" w:rsidR="006D1F24" w:rsidRPr="00A47593" w:rsidRDefault="006D1F24" w:rsidP="006D1F24">
            <w:pPr>
              <w:spacing w:after="120"/>
              <w:rPr>
                <w:rFonts w:eastAsia="Times New Roman"/>
                <w:color w:val="000000"/>
                <w:sz w:val="24"/>
                <w:szCs w:val="24"/>
              </w:rPr>
            </w:pPr>
            <w:r w:rsidRPr="00A47593">
              <w:rPr>
                <w:rFonts w:eastAsia="Times New Roman"/>
                <w:color w:val="000000"/>
                <w:sz w:val="24"/>
                <w:szCs w:val="24"/>
              </w:rPr>
              <w:t>8. Tài sản ở nước ngoài.</w:t>
            </w:r>
          </w:p>
          <w:p w14:paraId="4FDD164A" w14:textId="5E9FEAB8" w:rsidR="006D1F24" w:rsidRDefault="006D1F24" w:rsidP="006D1F24">
            <w:pPr>
              <w:spacing w:after="120"/>
              <w:rPr>
                <w:rFonts w:eastAsia="Times New Roman"/>
                <w:color w:val="000000"/>
                <w:sz w:val="24"/>
                <w:szCs w:val="24"/>
              </w:rPr>
            </w:pPr>
            <w:r w:rsidRPr="00A47593">
              <w:rPr>
                <w:rFonts w:eastAsia="Times New Roman"/>
                <w:color w:val="000000"/>
                <w:sz w:val="24"/>
                <w:szCs w:val="24"/>
              </w:rPr>
              <w:t>9. Tổng thu nhập giữa hai lần kê khai</w:t>
            </w:r>
            <w:r w:rsidRPr="00A47593">
              <w:rPr>
                <w:rFonts w:eastAsia="Times New Roman"/>
                <w:color w:val="000000"/>
                <w:sz w:val="24"/>
                <w:szCs w:val="24"/>
                <w:vertAlign w:val="superscript"/>
              </w:rPr>
              <w:t>(32)</w:t>
            </w:r>
            <w:r w:rsidRPr="00A47593">
              <w:rPr>
                <w:rFonts w:eastAsia="Times New Roman"/>
                <w:color w:val="000000"/>
                <w:sz w:val="24"/>
                <w:szCs w:val="24"/>
              </w:rPr>
              <w:t>.</w:t>
            </w:r>
          </w:p>
        </w:tc>
        <w:tc>
          <w:tcPr>
            <w:tcW w:w="1701" w:type="dxa"/>
            <w:vAlign w:val="center"/>
          </w:tcPr>
          <w:p w14:paraId="7CB41848" w14:textId="77777777" w:rsidR="006D1F24" w:rsidRDefault="006D1F24" w:rsidP="006D1F24">
            <w:pPr>
              <w:spacing w:after="120"/>
              <w:rPr>
                <w:rFonts w:eastAsia="Times New Roman"/>
                <w:b/>
                <w:bCs/>
                <w:color w:val="000000"/>
                <w:sz w:val="24"/>
                <w:szCs w:val="24"/>
              </w:rPr>
            </w:pPr>
          </w:p>
          <w:p w14:paraId="3FA66E84" w14:textId="77777777" w:rsidR="006D1F24" w:rsidRDefault="006D1F24" w:rsidP="006D1F24">
            <w:pPr>
              <w:spacing w:after="120"/>
              <w:rPr>
                <w:rFonts w:eastAsia="Times New Roman"/>
                <w:b/>
                <w:bCs/>
                <w:color w:val="000000"/>
                <w:sz w:val="24"/>
                <w:szCs w:val="24"/>
              </w:rPr>
            </w:pPr>
          </w:p>
          <w:p w14:paraId="3A18A98C" w14:textId="77777777" w:rsidR="006D1F24" w:rsidRDefault="006D1F24" w:rsidP="006D1F24">
            <w:pPr>
              <w:spacing w:after="120"/>
              <w:rPr>
                <w:rFonts w:eastAsia="Times New Roman"/>
                <w:b/>
                <w:bCs/>
                <w:color w:val="000000"/>
                <w:sz w:val="24"/>
                <w:szCs w:val="24"/>
              </w:rPr>
            </w:pPr>
          </w:p>
          <w:p w14:paraId="62F4B1C1" w14:textId="77777777" w:rsidR="006D1F24" w:rsidRDefault="006D1F24" w:rsidP="006D1F24">
            <w:pPr>
              <w:spacing w:after="120"/>
              <w:rPr>
                <w:rFonts w:eastAsia="Times New Roman"/>
                <w:b/>
                <w:bCs/>
                <w:color w:val="000000"/>
                <w:sz w:val="24"/>
                <w:szCs w:val="24"/>
              </w:rPr>
            </w:pPr>
          </w:p>
          <w:p w14:paraId="1439EE62" w14:textId="77777777" w:rsidR="006D1F24" w:rsidRDefault="006D1F24" w:rsidP="006D1F24">
            <w:pPr>
              <w:spacing w:after="120"/>
              <w:rPr>
                <w:rFonts w:eastAsia="Times New Roman"/>
                <w:b/>
                <w:bCs/>
                <w:color w:val="000000"/>
                <w:sz w:val="24"/>
                <w:szCs w:val="24"/>
              </w:rPr>
            </w:pPr>
          </w:p>
          <w:p w14:paraId="40F7371F" w14:textId="77777777" w:rsidR="006D1F24" w:rsidRDefault="006D1F24" w:rsidP="006D1F24">
            <w:pPr>
              <w:spacing w:after="120"/>
              <w:rPr>
                <w:rFonts w:eastAsia="Times New Roman"/>
                <w:b/>
                <w:bCs/>
                <w:color w:val="000000"/>
                <w:sz w:val="24"/>
                <w:szCs w:val="24"/>
              </w:rPr>
            </w:pPr>
          </w:p>
          <w:p w14:paraId="18908265" w14:textId="77777777" w:rsidR="006D1F24" w:rsidRDefault="006D1F24" w:rsidP="006D1F24">
            <w:pPr>
              <w:spacing w:after="120"/>
              <w:rPr>
                <w:rFonts w:eastAsia="Times New Roman"/>
                <w:b/>
                <w:bCs/>
                <w:color w:val="000000"/>
                <w:sz w:val="24"/>
                <w:szCs w:val="24"/>
              </w:rPr>
            </w:pPr>
          </w:p>
          <w:p w14:paraId="0FB438A8" w14:textId="77777777" w:rsidR="006D1F24" w:rsidRDefault="006D1F24" w:rsidP="006D1F24">
            <w:pPr>
              <w:spacing w:after="120"/>
              <w:rPr>
                <w:rFonts w:eastAsia="Times New Roman"/>
                <w:b/>
                <w:bCs/>
                <w:color w:val="000000"/>
                <w:sz w:val="24"/>
                <w:szCs w:val="24"/>
              </w:rPr>
            </w:pPr>
          </w:p>
          <w:p w14:paraId="402BAE36" w14:textId="77777777" w:rsidR="006D1F24" w:rsidRDefault="006D1F24" w:rsidP="006D1F24">
            <w:pPr>
              <w:spacing w:after="120"/>
              <w:rPr>
                <w:rFonts w:eastAsia="Times New Roman"/>
                <w:b/>
                <w:bCs/>
                <w:color w:val="000000"/>
                <w:sz w:val="24"/>
                <w:szCs w:val="24"/>
              </w:rPr>
            </w:pPr>
          </w:p>
          <w:p w14:paraId="7FA95789" w14:textId="77777777" w:rsidR="006D1F24" w:rsidRDefault="006D1F24" w:rsidP="006D1F24">
            <w:pPr>
              <w:spacing w:after="120"/>
              <w:rPr>
                <w:rFonts w:eastAsia="Times New Roman"/>
                <w:b/>
                <w:bCs/>
                <w:color w:val="000000"/>
                <w:sz w:val="24"/>
                <w:szCs w:val="24"/>
              </w:rPr>
            </w:pPr>
          </w:p>
          <w:p w14:paraId="1BFEEC2B" w14:textId="77777777" w:rsidR="006D1F24" w:rsidRDefault="006D1F24" w:rsidP="006D1F24">
            <w:pPr>
              <w:spacing w:after="120"/>
              <w:rPr>
                <w:rFonts w:eastAsia="Times New Roman"/>
                <w:b/>
                <w:bCs/>
                <w:color w:val="000000"/>
                <w:sz w:val="24"/>
                <w:szCs w:val="24"/>
              </w:rPr>
            </w:pPr>
          </w:p>
          <w:p w14:paraId="10C8B580" w14:textId="77777777" w:rsidR="006D1F24" w:rsidRDefault="006D1F24" w:rsidP="006D1F24">
            <w:pPr>
              <w:spacing w:after="120"/>
              <w:rPr>
                <w:rFonts w:eastAsia="Times New Roman"/>
                <w:b/>
                <w:bCs/>
                <w:color w:val="000000"/>
                <w:sz w:val="24"/>
                <w:szCs w:val="24"/>
              </w:rPr>
            </w:pPr>
          </w:p>
          <w:p w14:paraId="18E2714B" w14:textId="77777777" w:rsidR="006D1F24" w:rsidRDefault="006D1F24" w:rsidP="006D1F24">
            <w:pPr>
              <w:spacing w:after="120"/>
              <w:rPr>
                <w:rFonts w:eastAsia="Times New Roman"/>
                <w:b/>
                <w:bCs/>
                <w:color w:val="000000"/>
                <w:sz w:val="24"/>
                <w:szCs w:val="24"/>
              </w:rPr>
            </w:pPr>
          </w:p>
          <w:p w14:paraId="0ABD4553" w14:textId="77777777" w:rsidR="006D1F24" w:rsidRDefault="006D1F24" w:rsidP="006D1F24">
            <w:pPr>
              <w:spacing w:after="120"/>
              <w:rPr>
                <w:rFonts w:eastAsia="Times New Roman"/>
                <w:b/>
                <w:bCs/>
                <w:color w:val="000000"/>
                <w:sz w:val="24"/>
                <w:szCs w:val="24"/>
              </w:rPr>
            </w:pPr>
          </w:p>
          <w:p w14:paraId="55D68135" w14:textId="77777777" w:rsidR="006D1F24" w:rsidRDefault="006D1F24" w:rsidP="006D1F24">
            <w:pPr>
              <w:spacing w:after="120"/>
              <w:rPr>
                <w:rFonts w:eastAsia="Times New Roman"/>
                <w:b/>
                <w:bCs/>
                <w:color w:val="000000"/>
                <w:sz w:val="24"/>
                <w:szCs w:val="24"/>
              </w:rPr>
            </w:pPr>
          </w:p>
          <w:p w14:paraId="0CC6CB99" w14:textId="77777777" w:rsidR="006D1F24" w:rsidRDefault="006D1F24" w:rsidP="006D1F24">
            <w:pPr>
              <w:spacing w:after="120"/>
              <w:rPr>
                <w:rFonts w:eastAsia="Times New Roman"/>
                <w:b/>
                <w:bCs/>
                <w:color w:val="000000"/>
                <w:sz w:val="24"/>
                <w:szCs w:val="24"/>
              </w:rPr>
            </w:pPr>
          </w:p>
          <w:p w14:paraId="007C40E7" w14:textId="77777777" w:rsidR="006D1F24" w:rsidRDefault="006D1F24" w:rsidP="006D1F24">
            <w:pPr>
              <w:spacing w:after="120"/>
              <w:rPr>
                <w:rFonts w:eastAsia="Times New Roman"/>
                <w:b/>
                <w:bCs/>
                <w:color w:val="000000"/>
                <w:sz w:val="24"/>
                <w:szCs w:val="24"/>
              </w:rPr>
            </w:pPr>
          </w:p>
          <w:p w14:paraId="5EAA9B28" w14:textId="77777777" w:rsidR="006D1F24" w:rsidRDefault="006D1F24" w:rsidP="006D1F24">
            <w:pPr>
              <w:spacing w:after="120"/>
              <w:rPr>
                <w:rFonts w:eastAsia="Times New Roman"/>
                <w:b/>
                <w:bCs/>
                <w:color w:val="000000"/>
                <w:sz w:val="24"/>
                <w:szCs w:val="24"/>
              </w:rPr>
            </w:pPr>
          </w:p>
          <w:p w14:paraId="2B26D085" w14:textId="77777777" w:rsidR="006D1F24" w:rsidRDefault="006D1F24" w:rsidP="006D1F24">
            <w:pPr>
              <w:spacing w:after="120"/>
              <w:rPr>
                <w:rFonts w:eastAsia="Times New Roman"/>
                <w:b/>
                <w:bCs/>
                <w:color w:val="000000"/>
                <w:sz w:val="24"/>
                <w:szCs w:val="24"/>
              </w:rPr>
            </w:pPr>
          </w:p>
          <w:p w14:paraId="0B81360B" w14:textId="77777777" w:rsidR="006D1F24" w:rsidRDefault="006D1F24" w:rsidP="006D1F24">
            <w:pPr>
              <w:spacing w:after="120"/>
              <w:rPr>
                <w:rFonts w:eastAsia="Times New Roman"/>
                <w:b/>
                <w:bCs/>
                <w:color w:val="000000"/>
                <w:sz w:val="24"/>
                <w:szCs w:val="24"/>
              </w:rPr>
            </w:pPr>
          </w:p>
          <w:p w14:paraId="4AA2AEAF" w14:textId="77777777" w:rsidR="006D1F24" w:rsidRDefault="006D1F24" w:rsidP="006D1F24">
            <w:pPr>
              <w:spacing w:after="120"/>
              <w:rPr>
                <w:rFonts w:eastAsia="Times New Roman"/>
                <w:b/>
                <w:bCs/>
                <w:color w:val="000000"/>
                <w:sz w:val="24"/>
                <w:szCs w:val="24"/>
              </w:rPr>
            </w:pPr>
          </w:p>
          <w:p w14:paraId="4DF1DAEB" w14:textId="77777777" w:rsidR="006D1F24" w:rsidRDefault="006D1F24" w:rsidP="006D1F24">
            <w:pPr>
              <w:spacing w:after="120"/>
              <w:rPr>
                <w:rFonts w:eastAsia="Times New Roman"/>
                <w:b/>
                <w:bCs/>
                <w:color w:val="000000"/>
                <w:sz w:val="24"/>
                <w:szCs w:val="24"/>
              </w:rPr>
            </w:pPr>
          </w:p>
          <w:p w14:paraId="040CCA1F" w14:textId="77777777" w:rsidR="006D1F24" w:rsidRDefault="006D1F24" w:rsidP="006D1F24">
            <w:pPr>
              <w:spacing w:after="120"/>
              <w:rPr>
                <w:rFonts w:eastAsia="Times New Roman"/>
                <w:b/>
                <w:bCs/>
                <w:color w:val="000000"/>
                <w:sz w:val="24"/>
                <w:szCs w:val="24"/>
              </w:rPr>
            </w:pPr>
          </w:p>
          <w:p w14:paraId="5992EC3E" w14:textId="77777777" w:rsidR="006D1F24" w:rsidRDefault="006D1F24" w:rsidP="006D1F24">
            <w:pPr>
              <w:spacing w:after="120"/>
              <w:rPr>
                <w:rFonts w:eastAsia="Times New Roman"/>
                <w:b/>
                <w:bCs/>
                <w:color w:val="000000"/>
                <w:sz w:val="24"/>
                <w:szCs w:val="24"/>
              </w:rPr>
            </w:pPr>
          </w:p>
          <w:p w14:paraId="474FD205" w14:textId="24EC3E7E" w:rsidR="003642A5" w:rsidRDefault="003642A5" w:rsidP="006D1F24">
            <w:pPr>
              <w:spacing w:after="120"/>
              <w:rPr>
                <w:rFonts w:eastAsia="Times New Roman"/>
                <w:b/>
                <w:bCs/>
                <w:color w:val="000000"/>
                <w:sz w:val="24"/>
                <w:szCs w:val="24"/>
              </w:rPr>
            </w:pPr>
            <w:r>
              <w:rPr>
                <w:rFonts w:eastAsia="Times New Roman"/>
                <w:color w:val="000000"/>
                <w:sz w:val="24"/>
                <w:szCs w:val="24"/>
              </w:rPr>
              <w:t xml:space="preserve">+ </w:t>
            </w:r>
            <w:r w:rsidRPr="00C517F7">
              <w:rPr>
                <w:rFonts w:eastAsia="Times New Roman"/>
                <w:color w:val="000000"/>
                <w:sz w:val="24"/>
                <w:szCs w:val="24"/>
              </w:rPr>
              <w:t xml:space="preserve">01 </w:t>
            </w:r>
          </w:p>
          <w:p w14:paraId="1F95F91C" w14:textId="77777777" w:rsidR="006D1F24" w:rsidRDefault="006D1F24" w:rsidP="006D1F24">
            <w:pPr>
              <w:spacing w:after="120"/>
              <w:rPr>
                <w:rFonts w:eastAsia="Times New Roman"/>
                <w:b/>
                <w:bCs/>
                <w:color w:val="000000"/>
                <w:sz w:val="24"/>
                <w:szCs w:val="24"/>
              </w:rPr>
            </w:pPr>
          </w:p>
          <w:p w14:paraId="4199C46C" w14:textId="77777777" w:rsidR="006D1F24" w:rsidRDefault="006D1F24" w:rsidP="006D1F24">
            <w:pPr>
              <w:spacing w:after="120"/>
              <w:rPr>
                <w:rFonts w:eastAsia="Times New Roman"/>
                <w:b/>
                <w:bCs/>
                <w:color w:val="000000"/>
                <w:sz w:val="24"/>
                <w:szCs w:val="24"/>
              </w:rPr>
            </w:pPr>
          </w:p>
          <w:p w14:paraId="06192252" w14:textId="77777777" w:rsidR="006D1F24" w:rsidRDefault="006D1F24" w:rsidP="006D1F24">
            <w:pPr>
              <w:spacing w:after="120"/>
              <w:rPr>
                <w:rFonts w:eastAsia="Times New Roman"/>
                <w:b/>
                <w:bCs/>
                <w:color w:val="000000"/>
                <w:sz w:val="24"/>
                <w:szCs w:val="24"/>
              </w:rPr>
            </w:pPr>
          </w:p>
          <w:p w14:paraId="5FE78DDB" w14:textId="77777777" w:rsidR="006D1F24" w:rsidRDefault="006D1F24" w:rsidP="006D1F24">
            <w:pPr>
              <w:spacing w:after="120"/>
              <w:rPr>
                <w:rFonts w:eastAsia="Times New Roman"/>
                <w:b/>
                <w:bCs/>
                <w:color w:val="000000"/>
                <w:sz w:val="24"/>
                <w:szCs w:val="24"/>
              </w:rPr>
            </w:pPr>
          </w:p>
          <w:p w14:paraId="358BA843" w14:textId="77777777" w:rsidR="006D1F24" w:rsidRDefault="006D1F24" w:rsidP="006D1F24">
            <w:pPr>
              <w:spacing w:after="120"/>
              <w:rPr>
                <w:rFonts w:eastAsia="Times New Roman"/>
                <w:b/>
                <w:bCs/>
                <w:color w:val="000000"/>
                <w:sz w:val="24"/>
                <w:szCs w:val="24"/>
              </w:rPr>
            </w:pPr>
          </w:p>
          <w:p w14:paraId="53B80BBB" w14:textId="77777777" w:rsidR="006D1F24" w:rsidRDefault="006D1F24" w:rsidP="006D1F24">
            <w:pPr>
              <w:spacing w:after="120"/>
              <w:rPr>
                <w:rFonts w:eastAsia="Times New Roman"/>
                <w:b/>
                <w:bCs/>
                <w:color w:val="000000"/>
                <w:sz w:val="24"/>
                <w:szCs w:val="24"/>
              </w:rPr>
            </w:pPr>
          </w:p>
          <w:p w14:paraId="4EDD4A37" w14:textId="77777777" w:rsidR="00121F22" w:rsidRDefault="00121F22" w:rsidP="006D1F24">
            <w:pPr>
              <w:spacing w:after="120"/>
              <w:rPr>
                <w:rFonts w:eastAsia="Times New Roman"/>
                <w:color w:val="000000"/>
                <w:sz w:val="24"/>
                <w:szCs w:val="24"/>
              </w:rPr>
            </w:pPr>
          </w:p>
          <w:p w14:paraId="16A9078E" w14:textId="77777777" w:rsidR="00121F22" w:rsidRDefault="00121F22" w:rsidP="006D1F24">
            <w:pPr>
              <w:spacing w:after="120"/>
              <w:rPr>
                <w:rFonts w:eastAsia="Times New Roman"/>
                <w:color w:val="000000"/>
                <w:sz w:val="24"/>
                <w:szCs w:val="24"/>
              </w:rPr>
            </w:pPr>
          </w:p>
          <w:p w14:paraId="640DD8F5" w14:textId="77777777" w:rsidR="007B7967" w:rsidRDefault="007B7967" w:rsidP="006D1F24">
            <w:pPr>
              <w:spacing w:after="120"/>
              <w:rPr>
                <w:rFonts w:eastAsia="Times New Roman"/>
                <w:color w:val="000000"/>
                <w:sz w:val="24"/>
                <w:szCs w:val="24"/>
              </w:rPr>
            </w:pPr>
          </w:p>
          <w:p w14:paraId="46F097A0" w14:textId="77777777" w:rsidR="007B7967" w:rsidRDefault="007B7967" w:rsidP="006D1F24">
            <w:pPr>
              <w:spacing w:after="120"/>
              <w:rPr>
                <w:rFonts w:eastAsia="Times New Roman"/>
                <w:color w:val="000000"/>
                <w:sz w:val="24"/>
                <w:szCs w:val="24"/>
              </w:rPr>
            </w:pPr>
          </w:p>
          <w:p w14:paraId="6FACF8E9" w14:textId="49ED3815" w:rsidR="006D1F24" w:rsidRPr="00C517F7" w:rsidRDefault="006D1F24" w:rsidP="006D1F24">
            <w:pPr>
              <w:spacing w:after="120"/>
              <w:rPr>
                <w:rFonts w:eastAsia="Times New Roman"/>
                <w:color w:val="000000"/>
                <w:sz w:val="24"/>
                <w:szCs w:val="24"/>
              </w:rPr>
            </w:pPr>
          </w:p>
        </w:tc>
        <w:tc>
          <w:tcPr>
            <w:tcW w:w="1417" w:type="dxa"/>
            <w:vAlign w:val="center"/>
          </w:tcPr>
          <w:p w14:paraId="3B62F7F4" w14:textId="77777777" w:rsidR="006D1F24" w:rsidRDefault="006D1F24" w:rsidP="006D1F24">
            <w:pPr>
              <w:spacing w:after="120"/>
              <w:rPr>
                <w:rFonts w:eastAsia="Times New Roman"/>
                <w:b/>
                <w:bCs/>
                <w:color w:val="000000"/>
                <w:sz w:val="24"/>
                <w:szCs w:val="24"/>
              </w:rPr>
            </w:pPr>
          </w:p>
          <w:p w14:paraId="4AD53D41" w14:textId="77777777" w:rsidR="006D1F24" w:rsidRDefault="006D1F24" w:rsidP="006D1F24">
            <w:pPr>
              <w:spacing w:after="120"/>
              <w:rPr>
                <w:rFonts w:eastAsia="Times New Roman"/>
                <w:b/>
                <w:bCs/>
                <w:color w:val="000000"/>
                <w:sz w:val="24"/>
                <w:szCs w:val="24"/>
              </w:rPr>
            </w:pPr>
          </w:p>
          <w:p w14:paraId="7E753C58" w14:textId="77777777" w:rsidR="006D1F24" w:rsidRDefault="006D1F24" w:rsidP="006D1F24">
            <w:pPr>
              <w:spacing w:after="120"/>
              <w:rPr>
                <w:rFonts w:eastAsia="Times New Roman"/>
                <w:b/>
                <w:bCs/>
                <w:color w:val="000000"/>
                <w:sz w:val="24"/>
                <w:szCs w:val="24"/>
              </w:rPr>
            </w:pPr>
          </w:p>
          <w:p w14:paraId="7281F08E" w14:textId="77777777" w:rsidR="006D1F24" w:rsidRDefault="006D1F24" w:rsidP="006D1F24">
            <w:pPr>
              <w:spacing w:after="120"/>
              <w:rPr>
                <w:rFonts w:eastAsia="Times New Roman"/>
                <w:b/>
                <w:bCs/>
                <w:color w:val="000000"/>
                <w:sz w:val="24"/>
                <w:szCs w:val="24"/>
              </w:rPr>
            </w:pPr>
          </w:p>
          <w:p w14:paraId="72A65A67" w14:textId="77777777" w:rsidR="006D1F24" w:rsidRDefault="006D1F24" w:rsidP="006D1F24">
            <w:pPr>
              <w:spacing w:after="120"/>
              <w:rPr>
                <w:rFonts w:eastAsia="Times New Roman"/>
                <w:b/>
                <w:bCs/>
                <w:color w:val="000000"/>
                <w:sz w:val="24"/>
                <w:szCs w:val="24"/>
              </w:rPr>
            </w:pPr>
          </w:p>
          <w:p w14:paraId="28469F68" w14:textId="77777777" w:rsidR="006D1F24" w:rsidRDefault="006D1F24" w:rsidP="006D1F24">
            <w:pPr>
              <w:spacing w:after="120"/>
              <w:rPr>
                <w:rFonts w:eastAsia="Times New Roman"/>
                <w:b/>
                <w:bCs/>
                <w:color w:val="000000"/>
                <w:sz w:val="24"/>
                <w:szCs w:val="24"/>
              </w:rPr>
            </w:pPr>
          </w:p>
          <w:p w14:paraId="0E72EA56" w14:textId="77777777" w:rsidR="006D1F24" w:rsidRDefault="006D1F24" w:rsidP="006D1F24">
            <w:pPr>
              <w:spacing w:after="120"/>
              <w:rPr>
                <w:rFonts w:eastAsia="Times New Roman"/>
                <w:b/>
                <w:bCs/>
                <w:color w:val="000000"/>
                <w:sz w:val="24"/>
                <w:szCs w:val="24"/>
              </w:rPr>
            </w:pPr>
          </w:p>
          <w:p w14:paraId="069C4689" w14:textId="77777777" w:rsidR="006D1F24" w:rsidRDefault="006D1F24" w:rsidP="006D1F24">
            <w:pPr>
              <w:spacing w:after="120"/>
              <w:rPr>
                <w:rFonts w:eastAsia="Times New Roman"/>
                <w:b/>
                <w:bCs/>
                <w:color w:val="000000"/>
                <w:sz w:val="24"/>
                <w:szCs w:val="24"/>
              </w:rPr>
            </w:pPr>
          </w:p>
          <w:p w14:paraId="2DB939AA" w14:textId="77777777" w:rsidR="006D1F24" w:rsidRDefault="006D1F24" w:rsidP="006D1F24">
            <w:pPr>
              <w:spacing w:after="120"/>
              <w:rPr>
                <w:rFonts w:eastAsia="Times New Roman"/>
                <w:b/>
                <w:bCs/>
                <w:color w:val="000000"/>
                <w:sz w:val="24"/>
                <w:szCs w:val="24"/>
              </w:rPr>
            </w:pPr>
          </w:p>
          <w:p w14:paraId="550CE571" w14:textId="77777777" w:rsidR="006D1F24" w:rsidRDefault="006D1F24" w:rsidP="006D1F24">
            <w:pPr>
              <w:spacing w:after="120"/>
              <w:rPr>
                <w:rFonts w:eastAsia="Times New Roman"/>
                <w:b/>
                <w:bCs/>
                <w:color w:val="000000"/>
                <w:sz w:val="24"/>
                <w:szCs w:val="24"/>
              </w:rPr>
            </w:pPr>
          </w:p>
          <w:p w14:paraId="0AAA516E" w14:textId="77777777" w:rsidR="006D1F24" w:rsidRDefault="006D1F24" w:rsidP="006D1F24">
            <w:pPr>
              <w:spacing w:after="120"/>
              <w:rPr>
                <w:rFonts w:eastAsia="Times New Roman"/>
                <w:b/>
                <w:bCs/>
                <w:color w:val="000000"/>
                <w:sz w:val="24"/>
                <w:szCs w:val="24"/>
              </w:rPr>
            </w:pPr>
          </w:p>
          <w:p w14:paraId="583DAF14" w14:textId="77777777" w:rsidR="006D1F24" w:rsidRDefault="006D1F24" w:rsidP="006D1F24">
            <w:pPr>
              <w:spacing w:after="120"/>
              <w:rPr>
                <w:rFonts w:eastAsia="Times New Roman"/>
                <w:b/>
                <w:bCs/>
                <w:color w:val="000000"/>
                <w:sz w:val="24"/>
                <w:szCs w:val="24"/>
              </w:rPr>
            </w:pPr>
          </w:p>
          <w:p w14:paraId="316A2E49" w14:textId="77777777" w:rsidR="006D1F24" w:rsidRDefault="006D1F24" w:rsidP="006D1F24">
            <w:pPr>
              <w:spacing w:after="120"/>
              <w:rPr>
                <w:rFonts w:eastAsia="Times New Roman"/>
                <w:b/>
                <w:bCs/>
                <w:color w:val="000000"/>
                <w:sz w:val="24"/>
                <w:szCs w:val="24"/>
              </w:rPr>
            </w:pPr>
          </w:p>
          <w:p w14:paraId="7DB013D9" w14:textId="77777777" w:rsidR="006D1F24" w:rsidRDefault="006D1F24" w:rsidP="006D1F24">
            <w:pPr>
              <w:spacing w:after="120"/>
              <w:rPr>
                <w:rFonts w:eastAsia="Times New Roman"/>
                <w:b/>
                <w:bCs/>
                <w:color w:val="000000"/>
                <w:sz w:val="24"/>
                <w:szCs w:val="24"/>
              </w:rPr>
            </w:pPr>
          </w:p>
          <w:p w14:paraId="167328D4" w14:textId="77777777" w:rsidR="006D1F24" w:rsidRDefault="006D1F24" w:rsidP="006D1F24">
            <w:pPr>
              <w:spacing w:after="120"/>
              <w:rPr>
                <w:rFonts w:eastAsia="Times New Roman"/>
                <w:b/>
                <w:bCs/>
                <w:color w:val="000000"/>
                <w:sz w:val="24"/>
                <w:szCs w:val="24"/>
              </w:rPr>
            </w:pPr>
          </w:p>
          <w:p w14:paraId="14E966D5" w14:textId="77777777" w:rsidR="006D1F24" w:rsidRDefault="006D1F24" w:rsidP="006D1F24">
            <w:pPr>
              <w:spacing w:after="120"/>
              <w:rPr>
                <w:rFonts w:eastAsia="Times New Roman"/>
                <w:b/>
                <w:bCs/>
                <w:color w:val="000000"/>
                <w:sz w:val="24"/>
                <w:szCs w:val="24"/>
              </w:rPr>
            </w:pPr>
          </w:p>
          <w:p w14:paraId="6EFBC403" w14:textId="77777777" w:rsidR="006D1F24" w:rsidRDefault="006D1F24" w:rsidP="006D1F24">
            <w:pPr>
              <w:spacing w:after="120"/>
              <w:rPr>
                <w:rFonts w:eastAsia="Times New Roman"/>
                <w:b/>
                <w:bCs/>
                <w:color w:val="000000"/>
                <w:sz w:val="24"/>
                <w:szCs w:val="24"/>
              </w:rPr>
            </w:pPr>
          </w:p>
          <w:p w14:paraId="2D371C60" w14:textId="77777777" w:rsidR="006D1F24" w:rsidRDefault="006D1F24" w:rsidP="006D1F24">
            <w:pPr>
              <w:spacing w:after="120"/>
              <w:rPr>
                <w:rFonts w:eastAsia="Times New Roman"/>
                <w:b/>
                <w:bCs/>
                <w:color w:val="000000"/>
                <w:sz w:val="24"/>
                <w:szCs w:val="24"/>
              </w:rPr>
            </w:pPr>
          </w:p>
          <w:p w14:paraId="13112437" w14:textId="77777777" w:rsidR="006D1F24" w:rsidRDefault="006D1F24" w:rsidP="006D1F24">
            <w:pPr>
              <w:spacing w:after="120"/>
              <w:rPr>
                <w:rFonts w:eastAsia="Times New Roman"/>
                <w:b/>
                <w:bCs/>
                <w:color w:val="000000"/>
                <w:sz w:val="24"/>
                <w:szCs w:val="24"/>
              </w:rPr>
            </w:pPr>
          </w:p>
          <w:p w14:paraId="0BB3F238" w14:textId="77777777" w:rsidR="006D1F24" w:rsidRDefault="006D1F24" w:rsidP="006D1F24">
            <w:pPr>
              <w:spacing w:after="120"/>
              <w:rPr>
                <w:rFonts w:eastAsia="Times New Roman"/>
                <w:b/>
                <w:bCs/>
                <w:color w:val="000000"/>
                <w:sz w:val="24"/>
                <w:szCs w:val="24"/>
              </w:rPr>
            </w:pPr>
          </w:p>
          <w:p w14:paraId="2CAB3605" w14:textId="77777777" w:rsidR="006D1F24" w:rsidRDefault="006D1F24" w:rsidP="006D1F24">
            <w:pPr>
              <w:spacing w:after="120"/>
              <w:rPr>
                <w:rFonts w:eastAsia="Times New Roman"/>
                <w:b/>
                <w:bCs/>
                <w:color w:val="000000"/>
                <w:sz w:val="24"/>
                <w:szCs w:val="24"/>
              </w:rPr>
            </w:pPr>
          </w:p>
          <w:p w14:paraId="369C5F44" w14:textId="77777777" w:rsidR="006D1F24" w:rsidRDefault="006D1F24" w:rsidP="006D1F24">
            <w:pPr>
              <w:spacing w:after="120"/>
              <w:rPr>
                <w:rFonts w:eastAsia="Times New Roman"/>
                <w:b/>
                <w:bCs/>
                <w:color w:val="000000"/>
                <w:sz w:val="24"/>
                <w:szCs w:val="24"/>
              </w:rPr>
            </w:pPr>
          </w:p>
          <w:p w14:paraId="0FA4192A" w14:textId="77777777" w:rsidR="006D1F24" w:rsidRDefault="006D1F24" w:rsidP="006D1F24">
            <w:pPr>
              <w:spacing w:after="120"/>
              <w:rPr>
                <w:rFonts w:eastAsia="Times New Roman"/>
                <w:b/>
                <w:bCs/>
                <w:color w:val="000000"/>
                <w:sz w:val="24"/>
                <w:szCs w:val="24"/>
              </w:rPr>
            </w:pPr>
          </w:p>
          <w:p w14:paraId="5B659E8F" w14:textId="77777777" w:rsidR="006D1F24" w:rsidRDefault="006D1F24" w:rsidP="006D1F24">
            <w:pPr>
              <w:spacing w:after="120"/>
              <w:rPr>
                <w:rFonts w:eastAsia="Times New Roman"/>
                <w:b/>
                <w:bCs/>
                <w:color w:val="000000"/>
                <w:sz w:val="24"/>
                <w:szCs w:val="24"/>
              </w:rPr>
            </w:pPr>
          </w:p>
          <w:p w14:paraId="38138A7F" w14:textId="1FFB2D89" w:rsidR="006D1F24" w:rsidRDefault="003642A5" w:rsidP="006D1F24">
            <w:pPr>
              <w:spacing w:after="120"/>
              <w:rPr>
                <w:rFonts w:eastAsia="Times New Roman"/>
                <w:b/>
                <w:bCs/>
                <w:color w:val="000000"/>
                <w:sz w:val="24"/>
                <w:szCs w:val="24"/>
              </w:rPr>
            </w:pPr>
            <w:r w:rsidRPr="00C517F7">
              <w:rPr>
                <w:rFonts w:eastAsia="Times New Roman"/>
                <w:color w:val="000000"/>
                <w:sz w:val="24"/>
                <w:szCs w:val="24"/>
              </w:rPr>
              <w:t>780 000 000 đ</w:t>
            </w:r>
            <w:r>
              <w:rPr>
                <w:rFonts w:eastAsia="Times New Roman"/>
                <w:color w:val="000000"/>
                <w:sz w:val="24"/>
                <w:szCs w:val="24"/>
              </w:rPr>
              <w:t>ồ</w:t>
            </w:r>
            <w:r w:rsidRPr="00C517F7">
              <w:rPr>
                <w:rFonts w:eastAsia="Times New Roman"/>
                <w:color w:val="000000"/>
                <w:sz w:val="24"/>
                <w:szCs w:val="24"/>
              </w:rPr>
              <w:t>ng</w:t>
            </w:r>
          </w:p>
          <w:p w14:paraId="17C5E944" w14:textId="77777777" w:rsidR="006D1F24" w:rsidRDefault="006D1F24" w:rsidP="006D1F24">
            <w:pPr>
              <w:spacing w:after="120"/>
              <w:rPr>
                <w:rFonts w:eastAsia="Times New Roman"/>
                <w:b/>
                <w:bCs/>
                <w:color w:val="000000"/>
                <w:sz w:val="24"/>
                <w:szCs w:val="24"/>
              </w:rPr>
            </w:pPr>
          </w:p>
          <w:p w14:paraId="7A966DFC" w14:textId="77777777" w:rsidR="006D1F24" w:rsidRDefault="006D1F24" w:rsidP="006D1F24">
            <w:pPr>
              <w:spacing w:after="120"/>
              <w:rPr>
                <w:rFonts w:eastAsia="Times New Roman"/>
                <w:b/>
                <w:bCs/>
                <w:color w:val="000000"/>
                <w:sz w:val="24"/>
                <w:szCs w:val="24"/>
              </w:rPr>
            </w:pPr>
          </w:p>
          <w:p w14:paraId="28C1D0AC" w14:textId="77777777" w:rsidR="006D1F24" w:rsidRDefault="006D1F24" w:rsidP="006D1F24">
            <w:pPr>
              <w:spacing w:after="120"/>
              <w:rPr>
                <w:rFonts w:eastAsia="Times New Roman"/>
                <w:b/>
                <w:bCs/>
                <w:color w:val="000000"/>
                <w:sz w:val="24"/>
                <w:szCs w:val="24"/>
              </w:rPr>
            </w:pPr>
          </w:p>
          <w:p w14:paraId="773F589E" w14:textId="77777777" w:rsidR="006D1F24" w:rsidRDefault="006D1F24" w:rsidP="006D1F24">
            <w:pPr>
              <w:spacing w:after="120"/>
              <w:rPr>
                <w:rFonts w:eastAsia="Times New Roman"/>
                <w:b/>
                <w:bCs/>
                <w:color w:val="000000"/>
                <w:sz w:val="24"/>
                <w:szCs w:val="24"/>
              </w:rPr>
            </w:pPr>
          </w:p>
          <w:p w14:paraId="77150877" w14:textId="77777777" w:rsidR="006D1F24" w:rsidRDefault="006D1F24" w:rsidP="006D1F24">
            <w:pPr>
              <w:spacing w:after="120"/>
              <w:rPr>
                <w:rFonts w:eastAsia="Times New Roman"/>
                <w:b/>
                <w:bCs/>
                <w:color w:val="000000"/>
                <w:sz w:val="24"/>
                <w:szCs w:val="24"/>
              </w:rPr>
            </w:pPr>
          </w:p>
          <w:p w14:paraId="300B57AC" w14:textId="77777777" w:rsidR="007B7967" w:rsidRPr="00121F22" w:rsidRDefault="007B7967" w:rsidP="007B7967">
            <w:pPr>
              <w:spacing w:after="120"/>
              <w:rPr>
                <w:rFonts w:eastAsia="Times New Roman"/>
                <w:color w:val="000000"/>
                <w:sz w:val="24"/>
                <w:szCs w:val="24"/>
              </w:rPr>
            </w:pPr>
            <w:r w:rsidRPr="00121F22">
              <w:rPr>
                <w:rFonts w:eastAsia="Times New Roman"/>
                <w:color w:val="000000"/>
                <w:sz w:val="24"/>
                <w:szCs w:val="24"/>
              </w:rPr>
              <w:t>+ 164 110 396 đồng</w:t>
            </w:r>
          </w:p>
          <w:p w14:paraId="03A2A7CF" w14:textId="77777777" w:rsidR="006D1F24" w:rsidRDefault="006D1F24" w:rsidP="006D1F24">
            <w:pPr>
              <w:spacing w:after="120"/>
              <w:rPr>
                <w:rFonts w:eastAsia="Times New Roman"/>
                <w:b/>
                <w:bCs/>
                <w:color w:val="000000"/>
                <w:sz w:val="24"/>
                <w:szCs w:val="24"/>
              </w:rPr>
            </w:pPr>
          </w:p>
          <w:p w14:paraId="52ACE167" w14:textId="77777777" w:rsidR="00121F22" w:rsidRDefault="00121F22" w:rsidP="006D1F24">
            <w:pPr>
              <w:spacing w:after="120"/>
              <w:rPr>
                <w:rFonts w:eastAsia="Times New Roman"/>
                <w:color w:val="000000"/>
                <w:sz w:val="24"/>
                <w:szCs w:val="24"/>
              </w:rPr>
            </w:pPr>
          </w:p>
          <w:p w14:paraId="59D5EF4A" w14:textId="78B70301" w:rsidR="006D1F24" w:rsidRPr="00C517F7" w:rsidRDefault="006D1F24" w:rsidP="006D1F24">
            <w:pPr>
              <w:spacing w:after="120"/>
              <w:rPr>
                <w:rFonts w:eastAsia="Times New Roman"/>
                <w:color w:val="000000"/>
                <w:sz w:val="24"/>
                <w:szCs w:val="24"/>
              </w:rPr>
            </w:pPr>
          </w:p>
        </w:tc>
        <w:tc>
          <w:tcPr>
            <w:tcW w:w="1979" w:type="dxa"/>
          </w:tcPr>
          <w:p w14:paraId="034F9AD9" w14:textId="77777777" w:rsidR="006D1F24" w:rsidRDefault="006D1F24" w:rsidP="006D1F24">
            <w:pPr>
              <w:spacing w:after="120"/>
              <w:rPr>
                <w:rFonts w:eastAsia="Times New Roman"/>
                <w:color w:val="000000"/>
                <w:sz w:val="24"/>
                <w:szCs w:val="24"/>
              </w:rPr>
            </w:pPr>
          </w:p>
          <w:p w14:paraId="75BFE218" w14:textId="77777777" w:rsidR="006D1F24" w:rsidRDefault="006D1F24" w:rsidP="006D1F24">
            <w:pPr>
              <w:spacing w:after="120"/>
              <w:rPr>
                <w:rFonts w:eastAsia="Times New Roman"/>
                <w:color w:val="000000"/>
                <w:sz w:val="24"/>
                <w:szCs w:val="24"/>
              </w:rPr>
            </w:pPr>
          </w:p>
          <w:p w14:paraId="20A34C6B" w14:textId="77777777" w:rsidR="006D1F24" w:rsidRDefault="006D1F24" w:rsidP="006D1F24">
            <w:pPr>
              <w:spacing w:after="120"/>
              <w:rPr>
                <w:rFonts w:eastAsia="Times New Roman"/>
                <w:color w:val="000000"/>
                <w:sz w:val="24"/>
                <w:szCs w:val="24"/>
              </w:rPr>
            </w:pPr>
          </w:p>
          <w:p w14:paraId="20400C68" w14:textId="77777777" w:rsidR="006D1F24" w:rsidRDefault="006D1F24" w:rsidP="006D1F24">
            <w:pPr>
              <w:spacing w:after="120"/>
              <w:rPr>
                <w:rFonts w:eastAsia="Times New Roman"/>
                <w:color w:val="000000"/>
                <w:sz w:val="24"/>
                <w:szCs w:val="24"/>
              </w:rPr>
            </w:pPr>
          </w:p>
          <w:p w14:paraId="37137E3E" w14:textId="77777777" w:rsidR="006D1F24" w:rsidRDefault="006D1F24" w:rsidP="006D1F24">
            <w:pPr>
              <w:spacing w:after="120"/>
              <w:rPr>
                <w:rFonts w:eastAsia="Times New Roman"/>
                <w:color w:val="000000"/>
                <w:sz w:val="24"/>
                <w:szCs w:val="24"/>
              </w:rPr>
            </w:pPr>
          </w:p>
          <w:p w14:paraId="5FDA6311" w14:textId="77777777" w:rsidR="006D1F24" w:rsidRDefault="006D1F24" w:rsidP="006D1F24">
            <w:pPr>
              <w:spacing w:after="120"/>
              <w:rPr>
                <w:rFonts w:eastAsia="Times New Roman"/>
                <w:color w:val="000000"/>
                <w:sz w:val="24"/>
                <w:szCs w:val="24"/>
              </w:rPr>
            </w:pPr>
          </w:p>
          <w:p w14:paraId="172C7F08" w14:textId="77777777" w:rsidR="006D1F24" w:rsidRDefault="006D1F24" w:rsidP="006D1F24">
            <w:pPr>
              <w:spacing w:after="120"/>
              <w:rPr>
                <w:rFonts w:eastAsia="Times New Roman"/>
                <w:color w:val="000000"/>
                <w:sz w:val="24"/>
                <w:szCs w:val="24"/>
              </w:rPr>
            </w:pPr>
          </w:p>
          <w:p w14:paraId="4CB0FE41" w14:textId="77777777" w:rsidR="006D1F24" w:rsidRDefault="006D1F24" w:rsidP="006D1F24">
            <w:pPr>
              <w:spacing w:after="120"/>
              <w:rPr>
                <w:rFonts w:eastAsia="Times New Roman"/>
                <w:color w:val="000000"/>
                <w:sz w:val="24"/>
                <w:szCs w:val="24"/>
              </w:rPr>
            </w:pPr>
          </w:p>
          <w:p w14:paraId="331D6716" w14:textId="77777777" w:rsidR="006D1F24" w:rsidRDefault="006D1F24" w:rsidP="006D1F24">
            <w:pPr>
              <w:spacing w:after="120"/>
              <w:rPr>
                <w:rFonts w:eastAsia="Times New Roman"/>
                <w:color w:val="000000"/>
                <w:sz w:val="24"/>
                <w:szCs w:val="24"/>
              </w:rPr>
            </w:pPr>
          </w:p>
          <w:p w14:paraId="0552D0EF" w14:textId="77777777" w:rsidR="006D1F24" w:rsidRDefault="006D1F24" w:rsidP="006D1F24">
            <w:pPr>
              <w:spacing w:after="120"/>
              <w:rPr>
                <w:rFonts w:eastAsia="Times New Roman"/>
                <w:color w:val="000000"/>
                <w:sz w:val="24"/>
                <w:szCs w:val="24"/>
              </w:rPr>
            </w:pPr>
          </w:p>
          <w:p w14:paraId="321C11AE" w14:textId="77777777" w:rsidR="006D1F24" w:rsidRDefault="006D1F24" w:rsidP="006D1F24">
            <w:pPr>
              <w:spacing w:after="120"/>
              <w:rPr>
                <w:rFonts w:eastAsia="Times New Roman"/>
                <w:color w:val="000000"/>
                <w:sz w:val="24"/>
                <w:szCs w:val="24"/>
              </w:rPr>
            </w:pPr>
          </w:p>
          <w:p w14:paraId="7B709F00" w14:textId="77777777" w:rsidR="006D1F24" w:rsidRDefault="006D1F24" w:rsidP="006D1F24">
            <w:pPr>
              <w:spacing w:after="120"/>
              <w:rPr>
                <w:rFonts w:eastAsia="Times New Roman"/>
                <w:color w:val="000000"/>
                <w:sz w:val="24"/>
                <w:szCs w:val="24"/>
              </w:rPr>
            </w:pPr>
          </w:p>
          <w:p w14:paraId="0CFF8644" w14:textId="77777777" w:rsidR="006D1F24" w:rsidRDefault="006D1F24" w:rsidP="006D1F24">
            <w:pPr>
              <w:spacing w:after="120"/>
              <w:rPr>
                <w:rFonts w:eastAsia="Times New Roman"/>
                <w:color w:val="000000"/>
                <w:sz w:val="24"/>
                <w:szCs w:val="24"/>
              </w:rPr>
            </w:pPr>
          </w:p>
          <w:p w14:paraId="2AB6F84F" w14:textId="77777777" w:rsidR="006D1F24" w:rsidRDefault="006D1F24" w:rsidP="006D1F24">
            <w:pPr>
              <w:spacing w:after="120"/>
              <w:rPr>
                <w:rFonts w:eastAsia="Times New Roman"/>
                <w:color w:val="000000"/>
                <w:sz w:val="24"/>
                <w:szCs w:val="24"/>
              </w:rPr>
            </w:pPr>
          </w:p>
          <w:p w14:paraId="432E10FD" w14:textId="77777777" w:rsidR="006D1F24" w:rsidRDefault="006D1F24" w:rsidP="006D1F24">
            <w:pPr>
              <w:spacing w:after="120"/>
              <w:rPr>
                <w:rFonts w:eastAsia="Times New Roman"/>
                <w:color w:val="000000"/>
                <w:sz w:val="24"/>
                <w:szCs w:val="24"/>
              </w:rPr>
            </w:pPr>
          </w:p>
          <w:p w14:paraId="3450B7E6" w14:textId="77777777" w:rsidR="006D1F24" w:rsidRDefault="006D1F24" w:rsidP="006D1F24">
            <w:pPr>
              <w:spacing w:after="120"/>
              <w:rPr>
                <w:rFonts w:eastAsia="Times New Roman"/>
                <w:color w:val="000000"/>
                <w:sz w:val="24"/>
                <w:szCs w:val="24"/>
              </w:rPr>
            </w:pPr>
          </w:p>
          <w:p w14:paraId="35AA6668" w14:textId="77777777" w:rsidR="006D1F24" w:rsidRDefault="006D1F24" w:rsidP="006D1F24">
            <w:pPr>
              <w:spacing w:after="120"/>
              <w:rPr>
                <w:rFonts w:eastAsia="Times New Roman"/>
                <w:color w:val="000000"/>
                <w:sz w:val="24"/>
                <w:szCs w:val="24"/>
              </w:rPr>
            </w:pPr>
          </w:p>
          <w:p w14:paraId="356A4130" w14:textId="77777777" w:rsidR="006D1F24" w:rsidRDefault="006D1F24" w:rsidP="006D1F24">
            <w:pPr>
              <w:spacing w:after="120"/>
              <w:rPr>
                <w:rFonts w:eastAsia="Times New Roman"/>
                <w:color w:val="000000"/>
                <w:sz w:val="24"/>
                <w:szCs w:val="24"/>
              </w:rPr>
            </w:pPr>
          </w:p>
          <w:p w14:paraId="49EA7A4E" w14:textId="77777777" w:rsidR="006D1F24" w:rsidRDefault="006D1F24" w:rsidP="006D1F24">
            <w:pPr>
              <w:spacing w:after="120"/>
              <w:rPr>
                <w:rFonts w:eastAsia="Times New Roman"/>
                <w:color w:val="000000"/>
                <w:sz w:val="24"/>
                <w:szCs w:val="24"/>
              </w:rPr>
            </w:pPr>
          </w:p>
          <w:p w14:paraId="42521FC5" w14:textId="77777777" w:rsidR="006D1F24" w:rsidRDefault="006D1F24" w:rsidP="006D1F24">
            <w:pPr>
              <w:spacing w:after="120"/>
              <w:rPr>
                <w:rFonts w:eastAsia="Times New Roman"/>
                <w:color w:val="000000"/>
                <w:sz w:val="24"/>
                <w:szCs w:val="24"/>
              </w:rPr>
            </w:pPr>
          </w:p>
          <w:p w14:paraId="18909A9A" w14:textId="77777777" w:rsidR="006D1F24" w:rsidRDefault="006D1F24" w:rsidP="006D1F24">
            <w:pPr>
              <w:spacing w:after="120"/>
              <w:rPr>
                <w:rFonts w:eastAsia="Times New Roman"/>
                <w:color w:val="000000"/>
                <w:sz w:val="24"/>
                <w:szCs w:val="24"/>
              </w:rPr>
            </w:pPr>
          </w:p>
          <w:p w14:paraId="39934261" w14:textId="77777777" w:rsidR="006D1F24" w:rsidRDefault="006D1F24" w:rsidP="006D1F24">
            <w:pPr>
              <w:spacing w:after="120"/>
              <w:rPr>
                <w:rFonts w:eastAsia="Times New Roman"/>
                <w:color w:val="000000"/>
                <w:sz w:val="24"/>
                <w:szCs w:val="24"/>
              </w:rPr>
            </w:pPr>
          </w:p>
          <w:p w14:paraId="2DBA6933" w14:textId="77777777" w:rsidR="006D1F24" w:rsidRDefault="006D1F24" w:rsidP="006D1F24">
            <w:pPr>
              <w:spacing w:after="120"/>
              <w:rPr>
                <w:rFonts w:eastAsia="Times New Roman"/>
                <w:color w:val="000000"/>
                <w:sz w:val="24"/>
                <w:szCs w:val="24"/>
              </w:rPr>
            </w:pPr>
          </w:p>
          <w:p w14:paraId="5833B510" w14:textId="77777777" w:rsidR="006D1F24" w:rsidRDefault="006D1F24" w:rsidP="006D1F24">
            <w:pPr>
              <w:spacing w:after="120"/>
              <w:rPr>
                <w:rFonts w:eastAsia="Times New Roman"/>
                <w:color w:val="000000"/>
                <w:sz w:val="24"/>
                <w:szCs w:val="24"/>
              </w:rPr>
            </w:pPr>
          </w:p>
          <w:p w14:paraId="2DEFF990" w14:textId="5DAF474E" w:rsidR="006D1F24" w:rsidRDefault="003642A5" w:rsidP="006D1F24">
            <w:pPr>
              <w:spacing w:after="120"/>
              <w:rPr>
                <w:rFonts w:eastAsia="Times New Roman"/>
                <w:color w:val="000000"/>
                <w:sz w:val="24"/>
                <w:szCs w:val="24"/>
              </w:rPr>
            </w:pPr>
            <w:r>
              <w:rPr>
                <w:rFonts w:eastAsia="Times New Roman"/>
                <w:color w:val="000000"/>
                <w:sz w:val="24"/>
                <w:szCs w:val="24"/>
              </w:rPr>
              <w:t>Từ tiết kiệm nguồn thu nhập và vay người khác</w:t>
            </w:r>
          </w:p>
          <w:p w14:paraId="12D54720" w14:textId="77777777" w:rsidR="006D1F24" w:rsidRDefault="006D1F24" w:rsidP="006D1F24">
            <w:pPr>
              <w:spacing w:after="120"/>
              <w:rPr>
                <w:rFonts w:eastAsia="Times New Roman"/>
                <w:color w:val="000000"/>
                <w:sz w:val="24"/>
                <w:szCs w:val="24"/>
              </w:rPr>
            </w:pPr>
          </w:p>
          <w:p w14:paraId="3FE96758" w14:textId="77777777" w:rsidR="006D1F24" w:rsidRDefault="006D1F24" w:rsidP="006D1F24">
            <w:pPr>
              <w:spacing w:after="120"/>
              <w:rPr>
                <w:rFonts w:eastAsia="Times New Roman"/>
                <w:color w:val="000000"/>
                <w:sz w:val="24"/>
                <w:szCs w:val="24"/>
              </w:rPr>
            </w:pPr>
          </w:p>
          <w:p w14:paraId="282487CE" w14:textId="77777777" w:rsidR="006D1F24" w:rsidRPr="003642A5" w:rsidRDefault="006D1F24" w:rsidP="006D1F24">
            <w:pPr>
              <w:spacing w:after="120"/>
              <w:rPr>
                <w:rFonts w:eastAsia="Times New Roman"/>
                <w:color w:val="000000"/>
                <w:sz w:val="44"/>
                <w:szCs w:val="44"/>
              </w:rPr>
            </w:pPr>
          </w:p>
          <w:p w14:paraId="58F89CF6" w14:textId="222D5D4F" w:rsidR="006D1F24" w:rsidRDefault="00121F22" w:rsidP="006D1F24">
            <w:pPr>
              <w:spacing w:after="120"/>
              <w:rPr>
                <w:rFonts w:eastAsia="Times New Roman"/>
                <w:color w:val="000000"/>
                <w:sz w:val="24"/>
                <w:szCs w:val="24"/>
              </w:rPr>
            </w:pPr>
            <w:r>
              <w:rPr>
                <w:rFonts w:eastAsia="Times New Roman"/>
                <w:color w:val="000000"/>
                <w:sz w:val="24"/>
                <w:szCs w:val="24"/>
              </w:rPr>
              <w:t>Từ nâng lương và các khoản thu nhập khác (tiền trách nhiệm, trực trưa, phúc lợi...)</w:t>
            </w:r>
          </w:p>
          <w:p w14:paraId="7F49D267" w14:textId="752D15EE" w:rsidR="006D1F24" w:rsidRDefault="006D1F24" w:rsidP="006D1F24">
            <w:pPr>
              <w:spacing w:after="120"/>
              <w:rPr>
                <w:rFonts w:eastAsia="Times New Roman"/>
                <w:color w:val="000000"/>
                <w:sz w:val="24"/>
                <w:szCs w:val="24"/>
              </w:rPr>
            </w:pPr>
          </w:p>
        </w:tc>
      </w:tr>
    </w:tbl>
    <w:p w14:paraId="692479C4" w14:textId="77777777" w:rsidR="006D1F24" w:rsidRPr="006D1F24" w:rsidRDefault="006D1F24" w:rsidP="00314106">
      <w:pPr>
        <w:shd w:val="clear" w:color="auto" w:fill="FFFFFF"/>
        <w:spacing w:after="120"/>
        <w:rPr>
          <w:rFonts w:eastAsia="Times New Roman"/>
          <w:color w:val="000000"/>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C96C9C" w14:paraId="7679B6F7" w14:textId="77777777" w:rsidTr="00785BFC">
        <w:tc>
          <w:tcPr>
            <w:tcW w:w="4672" w:type="dxa"/>
          </w:tcPr>
          <w:p w14:paraId="18412876" w14:textId="04BA1FE6" w:rsidR="00C96C9C" w:rsidRDefault="00355337" w:rsidP="00314106">
            <w:pPr>
              <w:spacing w:after="120"/>
              <w:rPr>
                <w:rFonts w:eastAsia="Times New Roman"/>
                <w:i/>
                <w:iCs/>
                <w:color w:val="000000"/>
                <w:sz w:val="24"/>
                <w:szCs w:val="24"/>
              </w:rPr>
            </w:pPr>
            <w:r>
              <w:rPr>
                <w:rFonts w:eastAsia="Times New Roman"/>
                <w:i/>
                <w:iCs/>
                <w:color w:val="000000"/>
                <w:sz w:val="24"/>
                <w:szCs w:val="24"/>
              </w:rPr>
              <w:t xml:space="preserve">        </w:t>
            </w:r>
            <w:r w:rsidR="00C96C9C" w:rsidRPr="00BA6C70">
              <w:rPr>
                <w:rFonts w:eastAsia="Times New Roman"/>
                <w:i/>
                <w:iCs/>
                <w:color w:val="000000"/>
                <w:sz w:val="24"/>
                <w:szCs w:val="24"/>
              </w:rPr>
              <w:t>..... ngày....tháng....năm....</w:t>
            </w:r>
            <w:r w:rsidR="00C96C9C" w:rsidRPr="00BA6C70">
              <w:rPr>
                <w:rFonts w:eastAsia="Times New Roman"/>
                <w:i/>
                <w:iCs/>
                <w:color w:val="000000"/>
                <w:sz w:val="24"/>
                <w:szCs w:val="24"/>
              </w:rPr>
              <w:br/>
            </w:r>
            <w:r w:rsidR="00C96C9C" w:rsidRPr="00BA6C70">
              <w:rPr>
                <w:rFonts w:eastAsia="Times New Roman"/>
                <w:b/>
                <w:bCs/>
                <w:color w:val="000000"/>
                <w:sz w:val="24"/>
                <w:szCs w:val="24"/>
              </w:rPr>
              <w:t>NGƯỜI NHẬN BẢN KÊ KHAI</w:t>
            </w:r>
            <w:r w:rsidR="00C96C9C" w:rsidRPr="00BA6C70">
              <w:rPr>
                <w:rFonts w:eastAsia="Times New Roman"/>
                <w:b/>
                <w:bCs/>
                <w:color w:val="000000"/>
                <w:sz w:val="24"/>
                <w:szCs w:val="24"/>
              </w:rPr>
              <w:br/>
            </w:r>
            <w:r w:rsidR="00C96C9C" w:rsidRPr="00BA6C70">
              <w:rPr>
                <w:rFonts w:eastAsia="Times New Roman"/>
                <w:i/>
                <w:iCs/>
                <w:color w:val="000000"/>
                <w:sz w:val="24"/>
                <w:szCs w:val="24"/>
              </w:rPr>
              <w:t>(Ký, ghi rõ họ tên, chức vụ/chức danh)</w:t>
            </w:r>
          </w:p>
        </w:tc>
        <w:tc>
          <w:tcPr>
            <w:tcW w:w="4673" w:type="dxa"/>
          </w:tcPr>
          <w:p w14:paraId="194AA86F" w14:textId="132AB955" w:rsidR="00C96C9C" w:rsidRDefault="00785BFC" w:rsidP="00314106">
            <w:pPr>
              <w:spacing w:after="120"/>
              <w:rPr>
                <w:rFonts w:eastAsia="Times New Roman"/>
                <w:i/>
                <w:iCs/>
                <w:color w:val="000000"/>
                <w:sz w:val="24"/>
                <w:szCs w:val="24"/>
              </w:rPr>
            </w:pPr>
            <w:r>
              <w:rPr>
                <w:rFonts w:eastAsia="Times New Roman"/>
                <w:i/>
                <w:iCs/>
                <w:color w:val="000000"/>
                <w:sz w:val="24"/>
                <w:szCs w:val="24"/>
              </w:rPr>
              <w:t xml:space="preserve">              </w:t>
            </w:r>
            <w:r w:rsidR="00C96C9C">
              <w:rPr>
                <w:rFonts w:eastAsia="Times New Roman"/>
                <w:i/>
                <w:iCs/>
                <w:color w:val="000000"/>
                <w:sz w:val="24"/>
                <w:szCs w:val="24"/>
              </w:rPr>
              <w:t>Vinh,</w:t>
            </w:r>
            <w:r w:rsidR="00C96C9C" w:rsidRPr="00BA6C70">
              <w:rPr>
                <w:rFonts w:eastAsia="Times New Roman"/>
                <w:i/>
                <w:iCs/>
                <w:color w:val="000000"/>
                <w:sz w:val="24"/>
                <w:szCs w:val="24"/>
              </w:rPr>
              <w:t xml:space="preserve"> ngày</w:t>
            </w:r>
            <w:r w:rsidR="00C96C9C">
              <w:rPr>
                <w:rFonts w:eastAsia="Times New Roman"/>
                <w:i/>
                <w:iCs/>
                <w:color w:val="000000"/>
                <w:sz w:val="24"/>
                <w:szCs w:val="24"/>
              </w:rPr>
              <w:t xml:space="preserve"> </w:t>
            </w:r>
            <w:r w:rsidR="002C47E1">
              <w:rPr>
                <w:rFonts w:eastAsia="Times New Roman"/>
                <w:i/>
                <w:iCs/>
                <w:color w:val="000000"/>
                <w:sz w:val="24"/>
                <w:szCs w:val="24"/>
              </w:rPr>
              <w:t>15</w:t>
            </w:r>
            <w:r w:rsidR="00C96C9C">
              <w:rPr>
                <w:rFonts w:eastAsia="Times New Roman"/>
                <w:i/>
                <w:iCs/>
                <w:color w:val="000000"/>
                <w:sz w:val="24"/>
                <w:szCs w:val="24"/>
              </w:rPr>
              <w:t xml:space="preserve"> </w:t>
            </w:r>
            <w:r w:rsidR="00C96C9C" w:rsidRPr="00BA6C70">
              <w:rPr>
                <w:rFonts w:eastAsia="Times New Roman"/>
                <w:i/>
                <w:iCs/>
                <w:color w:val="000000"/>
                <w:sz w:val="24"/>
                <w:szCs w:val="24"/>
              </w:rPr>
              <w:t>tháng</w:t>
            </w:r>
            <w:r w:rsidR="00C96C9C">
              <w:rPr>
                <w:rFonts w:eastAsia="Times New Roman"/>
                <w:i/>
                <w:iCs/>
                <w:color w:val="000000"/>
                <w:sz w:val="24"/>
                <w:szCs w:val="24"/>
              </w:rPr>
              <w:t xml:space="preserve"> </w:t>
            </w:r>
            <w:r w:rsidR="002C47E1">
              <w:rPr>
                <w:rFonts w:eastAsia="Times New Roman"/>
                <w:i/>
                <w:iCs/>
                <w:color w:val="000000"/>
                <w:sz w:val="24"/>
                <w:szCs w:val="24"/>
              </w:rPr>
              <w:t>01</w:t>
            </w:r>
            <w:r w:rsidR="00C96C9C">
              <w:rPr>
                <w:rFonts w:eastAsia="Times New Roman"/>
                <w:i/>
                <w:iCs/>
                <w:color w:val="000000"/>
                <w:sz w:val="24"/>
                <w:szCs w:val="24"/>
              </w:rPr>
              <w:t xml:space="preserve"> n</w:t>
            </w:r>
            <w:r w:rsidR="00C96C9C" w:rsidRPr="00BA6C70">
              <w:rPr>
                <w:rFonts w:eastAsia="Times New Roman"/>
                <w:i/>
                <w:iCs/>
                <w:color w:val="000000"/>
                <w:sz w:val="24"/>
                <w:szCs w:val="24"/>
              </w:rPr>
              <w:t>ăm</w:t>
            </w:r>
            <w:r w:rsidR="00C96C9C">
              <w:rPr>
                <w:rFonts w:eastAsia="Times New Roman"/>
                <w:i/>
                <w:iCs/>
                <w:color w:val="000000"/>
                <w:sz w:val="24"/>
                <w:szCs w:val="24"/>
              </w:rPr>
              <w:t xml:space="preserve"> 202</w:t>
            </w:r>
            <w:r w:rsidR="002C47E1">
              <w:rPr>
                <w:rFonts w:eastAsia="Times New Roman"/>
                <w:i/>
                <w:iCs/>
                <w:color w:val="000000"/>
                <w:sz w:val="24"/>
                <w:szCs w:val="24"/>
              </w:rPr>
              <w:t>5</w:t>
            </w:r>
            <w:r w:rsidR="00C96C9C" w:rsidRPr="00BA6C70">
              <w:rPr>
                <w:rFonts w:eastAsia="Times New Roman"/>
                <w:i/>
                <w:iCs/>
                <w:color w:val="000000"/>
                <w:sz w:val="24"/>
                <w:szCs w:val="24"/>
              </w:rPr>
              <w:br/>
            </w:r>
            <w:r w:rsidR="00C96C9C">
              <w:rPr>
                <w:rFonts w:eastAsia="Times New Roman"/>
                <w:b/>
                <w:bCs/>
                <w:color w:val="000000"/>
                <w:sz w:val="24"/>
                <w:szCs w:val="24"/>
              </w:rPr>
              <w:t xml:space="preserve">                   </w:t>
            </w:r>
            <w:r w:rsidR="00C96C9C" w:rsidRPr="00BA6C70">
              <w:rPr>
                <w:rFonts w:eastAsia="Times New Roman"/>
                <w:b/>
                <w:bCs/>
                <w:color w:val="000000"/>
                <w:sz w:val="24"/>
                <w:szCs w:val="24"/>
              </w:rPr>
              <w:t>NGƯỜI KÊ KHAI TÀI SẢN</w:t>
            </w:r>
            <w:r w:rsidR="00C96C9C" w:rsidRPr="00BA6C70">
              <w:rPr>
                <w:rFonts w:eastAsia="Times New Roman"/>
                <w:b/>
                <w:bCs/>
                <w:color w:val="000000"/>
                <w:sz w:val="24"/>
                <w:szCs w:val="24"/>
              </w:rPr>
              <w:br/>
            </w:r>
            <w:r w:rsidR="00C96C9C">
              <w:rPr>
                <w:rFonts w:eastAsia="Times New Roman"/>
                <w:i/>
                <w:iCs/>
                <w:color w:val="000000"/>
                <w:sz w:val="24"/>
                <w:szCs w:val="24"/>
              </w:rPr>
              <w:t xml:space="preserve">                   </w:t>
            </w:r>
            <w:r w:rsidR="00A17AF3">
              <w:rPr>
                <w:rFonts w:eastAsia="Times New Roman"/>
                <w:i/>
                <w:iCs/>
                <w:color w:val="000000"/>
                <w:sz w:val="24"/>
                <w:szCs w:val="24"/>
              </w:rPr>
              <w:t xml:space="preserve">        </w:t>
            </w:r>
            <w:r w:rsidR="00C96C9C">
              <w:rPr>
                <w:rFonts w:eastAsia="Times New Roman"/>
                <w:i/>
                <w:iCs/>
                <w:color w:val="000000"/>
                <w:sz w:val="24"/>
                <w:szCs w:val="24"/>
              </w:rPr>
              <w:t xml:space="preserve"> </w:t>
            </w:r>
            <w:r w:rsidR="00C96C9C" w:rsidRPr="00BA6C70">
              <w:rPr>
                <w:rFonts w:eastAsia="Times New Roman"/>
                <w:i/>
                <w:iCs/>
                <w:color w:val="000000"/>
                <w:sz w:val="24"/>
                <w:szCs w:val="24"/>
              </w:rPr>
              <w:t>(Ký, ghi rõ họ tên)</w:t>
            </w:r>
          </w:p>
          <w:p w14:paraId="23CC13FB" w14:textId="77777777" w:rsidR="00C96C9C" w:rsidRDefault="00C96C9C" w:rsidP="00314106">
            <w:pPr>
              <w:spacing w:after="120"/>
              <w:rPr>
                <w:rFonts w:eastAsia="Times New Roman"/>
                <w:i/>
                <w:iCs/>
                <w:color w:val="000000"/>
                <w:sz w:val="24"/>
                <w:szCs w:val="24"/>
              </w:rPr>
            </w:pPr>
          </w:p>
          <w:p w14:paraId="6721B978" w14:textId="77777777" w:rsidR="00C96C9C" w:rsidRDefault="00C96C9C" w:rsidP="00314106">
            <w:pPr>
              <w:spacing w:after="120"/>
              <w:rPr>
                <w:rFonts w:eastAsia="Times New Roman"/>
                <w:i/>
                <w:iCs/>
                <w:color w:val="000000"/>
                <w:sz w:val="24"/>
                <w:szCs w:val="24"/>
              </w:rPr>
            </w:pPr>
          </w:p>
          <w:p w14:paraId="16B9F1B0" w14:textId="3C9B72A0" w:rsidR="00C96C9C" w:rsidRDefault="00A17AF3" w:rsidP="00C96C9C">
            <w:pPr>
              <w:spacing w:after="120"/>
              <w:jc w:val="center"/>
              <w:rPr>
                <w:rFonts w:eastAsia="Times New Roman"/>
                <w:i/>
                <w:iCs/>
                <w:color w:val="000000"/>
                <w:sz w:val="24"/>
                <w:szCs w:val="24"/>
              </w:rPr>
            </w:pPr>
            <w:r>
              <w:rPr>
                <w:b/>
                <w:bCs/>
                <w:szCs w:val="28"/>
              </w:rPr>
              <w:t xml:space="preserve">             </w:t>
            </w:r>
            <w:r w:rsidR="00C96C9C" w:rsidRPr="00D14A66">
              <w:rPr>
                <w:b/>
                <w:bCs/>
                <w:szCs w:val="28"/>
              </w:rPr>
              <w:t>Phạm Thu Hiề</w:t>
            </w:r>
            <w:r w:rsidR="00C96C9C">
              <w:rPr>
                <w:b/>
                <w:bCs/>
                <w:szCs w:val="28"/>
              </w:rPr>
              <w:t>n</w:t>
            </w:r>
          </w:p>
        </w:tc>
      </w:tr>
    </w:tbl>
    <w:p w14:paraId="3BE72142" w14:textId="77777777" w:rsidR="006D1F24" w:rsidRDefault="006D1F24" w:rsidP="00314106">
      <w:pPr>
        <w:shd w:val="clear" w:color="auto" w:fill="FFFFFF"/>
        <w:spacing w:after="120"/>
        <w:rPr>
          <w:rFonts w:eastAsia="Times New Roman"/>
          <w:i/>
          <w:iCs/>
          <w:color w:val="000000"/>
          <w:sz w:val="24"/>
          <w:szCs w:val="24"/>
        </w:rPr>
      </w:pPr>
    </w:p>
    <w:p w14:paraId="1AEE7126" w14:textId="77777777" w:rsidR="006D1F24" w:rsidRDefault="006D1F24" w:rsidP="00314106">
      <w:pPr>
        <w:shd w:val="clear" w:color="auto" w:fill="FFFFFF"/>
        <w:spacing w:after="120"/>
        <w:rPr>
          <w:rFonts w:eastAsia="Times New Roman"/>
          <w:i/>
          <w:iCs/>
          <w:color w:val="000000"/>
          <w:sz w:val="24"/>
          <w:szCs w:val="24"/>
        </w:rPr>
      </w:pPr>
    </w:p>
    <w:p w14:paraId="28A76E7F" w14:textId="77777777" w:rsidR="006D1F24" w:rsidRDefault="006D1F24" w:rsidP="00314106">
      <w:pPr>
        <w:shd w:val="clear" w:color="auto" w:fill="FFFFFF"/>
        <w:spacing w:after="120"/>
        <w:rPr>
          <w:rFonts w:eastAsia="Times New Roman"/>
          <w:i/>
          <w:iCs/>
          <w:color w:val="000000"/>
          <w:sz w:val="24"/>
          <w:szCs w:val="24"/>
        </w:rPr>
      </w:pPr>
    </w:p>
    <w:p w14:paraId="4629B96C" w14:textId="77777777" w:rsidR="006D1F24" w:rsidRDefault="006D1F24" w:rsidP="00314106">
      <w:pPr>
        <w:shd w:val="clear" w:color="auto" w:fill="FFFFFF"/>
        <w:spacing w:after="120"/>
        <w:rPr>
          <w:rFonts w:eastAsia="Times New Roman"/>
          <w:i/>
          <w:iCs/>
          <w:color w:val="000000"/>
          <w:sz w:val="24"/>
          <w:szCs w:val="24"/>
        </w:rPr>
      </w:pPr>
    </w:p>
    <w:p w14:paraId="2E0A1EEE" w14:textId="77777777" w:rsidR="006D1F24" w:rsidRDefault="006D1F24" w:rsidP="00314106">
      <w:pPr>
        <w:shd w:val="clear" w:color="auto" w:fill="FFFFFF"/>
        <w:spacing w:after="120"/>
        <w:rPr>
          <w:rFonts w:eastAsia="Times New Roman"/>
          <w:i/>
          <w:iCs/>
          <w:color w:val="000000"/>
          <w:sz w:val="24"/>
          <w:szCs w:val="24"/>
        </w:rPr>
      </w:pPr>
    </w:p>
    <w:p w14:paraId="2EE68377" w14:textId="77777777" w:rsidR="006D1F24" w:rsidRDefault="006D1F24" w:rsidP="00314106">
      <w:pPr>
        <w:shd w:val="clear" w:color="auto" w:fill="FFFFFF"/>
        <w:spacing w:after="120"/>
        <w:rPr>
          <w:rFonts w:eastAsia="Times New Roman"/>
          <w:i/>
          <w:iCs/>
          <w:color w:val="000000"/>
          <w:sz w:val="24"/>
          <w:szCs w:val="24"/>
        </w:rPr>
      </w:pPr>
    </w:p>
    <w:p w14:paraId="40DD5DFB" w14:textId="77777777" w:rsidR="006D1F24" w:rsidRPr="006D1F24" w:rsidRDefault="006D1F24" w:rsidP="00314106">
      <w:pPr>
        <w:shd w:val="clear" w:color="auto" w:fill="FFFFFF"/>
        <w:spacing w:after="120"/>
        <w:rPr>
          <w:rFonts w:eastAsia="Times New Roman"/>
          <w:color w:val="000000"/>
          <w:sz w:val="24"/>
          <w:szCs w:val="24"/>
        </w:rPr>
      </w:pPr>
    </w:p>
    <w:p w14:paraId="195A95A2" w14:textId="77777777" w:rsidR="00D8177A" w:rsidRDefault="00D8177A" w:rsidP="005D1E4A">
      <w:pPr>
        <w:shd w:val="clear" w:color="auto" w:fill="FFFFFF"/>
        <w:spacing w:before="120" w:after="120" w:line="234" w:lineRule="atLeast"/>
        <w:rPr>
          <w:rFonts w:eastAsia="Times New Roman"/>
          <w:color w:val="000000"/>
          <w:sz w:val="24"/>
          <w:szCs w:val="24"/>
        </w:rPr>
      </w:pPr>
    </w:p>
    <w:p w14:paraId="2A1CBE7A" w14:textId="77777777" w:rsidR="00D8177A" w:rsidRPr="00A47593" w:rsidRDefault="00D8177A" w:rsidP="005D1E4A">
      <w:pPr>
        <w:shd w:val="clear" w:color="auto" w:fill="FFFFFF"/>
        <w:spacing w:before="120" w:after="120" w:line="234" w:lineRule="atLeast"/>
        <w:rPr>
          <w:rFonts w:eastAsia="Times New Roman"/>
          <w:color w:val="000000"/>
          <w:sz w:val="24"/>
          <w:szCs w:val="24"/>
        </w:rPr>
      </w:pPr>
    </w:p>
    <w:p w14:paraId="21405A0A" w14:textId="77777777" w:rsidR="005D1E4A" w:rsidRDefault="005D1E4A" w:rsidP="005D1E4A">
      <w:pPr>
        <w:shd w:val="clear" w:color="auto" w:fill="FFFFFF"/>
        <w:spacing w:before="120" w:after="120" w:line="234" w:lineRule="atLeast"/>
        <w:rPr>
          <w:rFonts w:eastAsia="Times New Roman"/>
          <w:color w:val="000000"/>
          <w:sz w:val="24"/>
          <w:szCs w:val="24"/>
        </w:rPr>
      </w:pPr>
      <w:r w:rsidRPr="00BA6C70">
        <w:rPr>
          <w:rFonts w:eastAsia="Times New Roman"/>
          <w:color w:val="000000"/>
          <w:sz w:val="24"/>
          <w:szCs w:val="24"/>
        </w:rPr>
        <w:t> </w:t>
      </w:r>
    </w:p>
    <w:p w14:paraId="3CCAF871" w14:textId="77777777" w:rsidR="005D1E4A" w:rsidRDefault="005D1E4A" w:rsidP="005D1E4A">
      <w:pPr>
        <w:shd w:val="clear" w:color="auto" w:fill="FFFFFF"/>
        <w:spacing w:before="120" w:after="120" w:line="234" w:lineRule="atLeast"/>
        <w:rPr>
          <w:rFonts w:eastAsia="Times New Roman"/>
          <w:color w:val="000000"/>
          <w:sz w:val="24"/>
          <w:szCs w:val="24"/>
        </w:rPr>
      </w:pPr>
    </w:p>
    <w:p w14:paraId="7D0ED209" w14:textId="77777777" w:rsidR="005D1E4A" w:rsidRPr="00BA6C70" w:rsidRDefault="005D1E4A" w:rsidP="005D1E4A">
      <w:pPr>
        <w:shd w:val="clear" w:color="auto" w:fill="FFFFFF"/>
        <w:spacing w:before="120" w:after="120" w:line="234" w:lineRule="atLeast"/>
        <w:rPr>
          <w:rFonts w:eastAsia="Times New Roman"/>
          <w:color w:val="000000"/>
          <w:sz w:val="24"/>
          <w:szCs w:val="24"/>
        </w:rPr>
      </w:pPr>
      <w:r w:rsidRPr="0006017D">
        <w:rPr>
          <w:rFonts w:eastAsia="Times New Roman"/>
          <w:color w:val="000000"/>
          <w:sz w:val="24"/>
          <w:szCs w:val="24"/>
          <w:highlight w:val="yellow"/>
        </w:rPr>
        <w:t>CÁC TRANG PHẢI KÝ NHÁY</w:t>
      </w:r>
    </w:p>
    <w:p w14:paraId="3C9C94DD" w14:textId="77777777" w:rsidR="005D1E4A" w:rsidRDefault="005D1E4A" w:rsidP="005D1E4A">
      <w:pPr>
        <w:shd w:val="clear" w:color="auto" w:fill="FFFFFF"/>
        <w:spacing w:before="120" w:after="120" w:line="234" w:lineRule="atLeast"/>
        <w:rPr>
          <w:rFonts w:ascii="Arial" w:eastAsia="Times New Roman" w:hAnsi="Arial" w:cs="Arial"/>
          <w:b/>
          <w:bCs/>
          <w:color w:val="000000"/>
          <w:sz w:val="18"/>
          <w:szCs w:val="18"/>
          <w:lang w:val="vi-VN"/>
        </w:rPr>
      </w:pPr>
    </w:p>
    <w:p w14:paraId="5E07A3D9"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b/>
          <w:bCs/>
          <w:color w:val="000000"/>
          <w:sz w:val="18"/>
          <w:szCs w:val="18"/>
          <w:lang w:val="vi-VN"/>
        </w:rPr>
        <w:t>B. HƯỚNG DẪN KÊ KHAI TÀI SẢN, THU NHẬP</w:t>
      </w:r>
    </w:p>
    <w:p w14:paraId="66259332"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b/>
          <w:bCs/>
          <w:color w:val="000000"/>
          <w:sz w:val="18"/>
          <w:szCs w:val="18"/>
          <w:lang w:val="vi-VN"/>
        </w:rPr>
        <w:t>I. GHI CHÚ CHUNG</w:t>
      </w:r>
    </w:p>
    <w:p w14:paraId="4A8CDD6C"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(1) Người có nghĩa vụ kê khai tài sản, thu nhập ghi rõ phương thức kê khai theo quy định tại Điều 36 của Luật Phòng, chống tham nhũng (kê khai lần đầu hay kê khai hằng năm, kê khai phục vụ công tác cán bộ). Kê khai lần đầu thì không phải kê khai Mục III “Biến động tài sản, thu nhập; giải trình nguồn gốc của tài sản, thu nhập tăng thêm”, không tự ý thay đổi tên gọi, thứ tự các nội dung quy định tại mẫu này. Người kê khai phải ký ở từng trang và ký, ghi rõ họ tên ở trang cuối cùng của bản kê khai. Người kê khai phải lập 02 bản kê khai để bàn giao cho cơ quan, tổ chức, đơn vị quản lý mình (01 bản bàn giao cho Cơ quan kiểm soát tài sản, thu nhập, 01 bản để phục vụ công tác quản lý của cơ quan, tổ chức, đơn vị và hoạt động công khai bản kê khai). Người của cơ quan, tổ chức, đơn vị quản lý người có nghĩa vụ kê khai khi tiếp nhận bản kê khai phải kiểm tra tính đầy đủ của các nội dung phải kê khai. Sau đó ký và ghi rõ họ tên, ngày tháng năm nhận bản kê khai.</w:t>
      </w:r>
    </w:p>
    <w:p w14:paraId="19176688"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(2) Ghi ngày hoàn thành việc kê khai.</w:t>
      </w:r>
    </w:p>
    <w:p w14:paraId="31C53145"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b/>
          <w:bCs/>
          <w:color w:val="000000"/>
          <w:sz w:val="18"/>
          <w:szCs w:val="18"/>
          <w:lang w:val="vi-VN"/>
        </w:rPr>
        <w:t>II. THÔNG TIN CHUNG</w:t>
      </w:r>
    </w:p>
    <w:p w14:paraId="74FFF0F1"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(3) Ghi số căn cước công dân. Nếu chưa được cấp thẻ căn cước công dân thì ghi số chứng minh thư (nhân dân/quân nhân/công an) và ghi rõ ngày cấp và nơi cấp.</w:t>
      </w:r>
    </w:p>
    <w:p w14:paraId="19CB3554"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(4) Nếu vợ hoặc chồng của người kê khai làm việc thường xuyên trong cơ quan, tổ chức, doanh nghiệp thì ghi rõ tên cơ quan/tổ chức/doanh nghiệp đó; nếu làm việc tự do, nghỉ hưu hoặc làm việc nội trợ thì ghi rõ.</w:t>
      </w:r>
    </w:p>
    <w:p w14:paraId="23C9A106"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b/>
          <w:bCs/>
          <w:color w:val="000000"/>
          <w:sz w:val="18"/>
          <w:szCs w:val="18"/>
          <w:lang w:val="vi-VN"/>
        </w:rPr>
        <w:t>III. THÔNG TIN MÔ TẢ VỀ TÀI SẢN</w:t>
      </w:r>
    </w:p>
    <w:p w14:paraId="09331DED"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(5) Tài sản phải kê khai là tài sản hiện có thuộc quyền sở hữu, quyền sử dụng của người kê khai, của vợ hoặc chồng và con đẻ, con nuôi (nếu có) chưa thành niên theo quy định của pháp luật.</w:t>
      </w:r>
    </w:p>
    <w:p w14:paraId="090FD02A"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(6) Quyền sử dụng thực tế đối với đất là trên thực tế người kê khai có quyền sử dụng đối với thửa đất bao gồm đất đã được cấp hoặc chưa được cấp giấy chứng nhận quyền sử dụng đất.</w:t>
      </w:r>
    </w:p>
    <w:p w14:paraId="3EB17E2D"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(7) Đất ở là đất được sử dụng vào mục đích để ở theo quy định của pháp luật về đất đai. Trường hợp thửa đất được sử dụng cho nhiều mục đích khác nhau mà trong đó có đất ở thì kê khai vào mục đất ở.</w:t>
      </w:r>
    </w:p>
    <w:p w14:paraId="3A42508D"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(8) Ghi cụ thể số nhà (nếu có), ngõ, ngách, khu phố, thôn, xóm, bản; xã, phường, thị trấn; quận, huyện, thị xã, thành phố thuộc tỉnh; tỉnh, thành phố trực thuộc trung ương.</w:t>
      </w:r>
    </w:p>
    <w:p w14:paraId="1D1900A6"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(9) Ghi diện tích đất (m</w:t>
      </w:r>
      <w:r w:rsidRPr="00BA6C70">
        <w:rPr>
          <w:rFonts w:ascii="Arial" w:eastAsia="Times New Roman" w:hAnsi="Arial" w:cs="Arial"/>
          <w:color w:val="000000"/>
          <w:sz w:val="18"/>
          <w:szCs w:val="18"/>
          <w:vertAlign w:val="superscript"/>
          <w:lang w:val="vi-VN"/>
        </w:rPr>
        <w:t>2</w:t>
      </w:r>
      <w:r w:rsidRPr="00BA6C70">
        <w:rPr>
          <w:rFonts w:ascii="Arial" w:eastAsia="Times New Roman" w:hAnsi="Arial" w:cs="Arial"/>
          <w:color w:val="000000"/>
          <w:sz w:val="18"/>
          <w:szCs w:val="18"/>
          <w:lang w:val="vi-VN"/>
        </w:rPr>
        <w:t>) theo giấy chứng nhận quyền sử dụng đất hoặc diện tích đo thực tế (nếu chưa có giấy chứng nhận quyền sử dụng đất).</w:t>
      </w:r>
    </w:p>
    <w:p w14:paraId="633AA875"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(10) Giá trị là giá gốc tính bằng tiền Việt Nam, cụ thể: Trường hợp tài sản có được do mua, chuyển nhượng thì ghi số tiền thực tế phải trả khi mua hoặc nhận chuyển nhượng cộng với các khoản thuế, phí khác (nếu có); trường hợp tài sản có được do tự xây dựng, chế tạo, tôn tạo thì ghi tổng chi phí đã chi trả để hoàn thành việc xây dựng, chế tạo, tôn tạo cộng với phí, lệ phí (nếu có) tại thời điểm hình thành tài sản; trường hợp tài sản được cho, tặng, thừa kế thì ghi theo giá thị trường tại thời điểm được cho, tặng, thừa kế cộng với các khoản thuế, phí khác (nếu có) và ghi “giá trị ước tính”; trường hợp không thể ước tính giá trị tài sản vì các lý do như tài sản sử dụng đã quá lâu hoặc không có giao dịch đối với tài sản tương tự thì ghi “không xác định được giá trị” và ghi rõ lý do.</w:t>
      </w:r>
    </w:p>
    <w:p w14:paraId="5C5D8DA2"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(11) Nếu thửa đất đã được cấp giấy chứng nhận quyền sử dụng đất thì ghi số giấy chứng nhận quyền sử dụng đất và tên người được cấp hoặc tên người đại diện (nếu là giấy chứng nhận quyền sử dụng đất chung của nhiều người); nếu thửa đất chưa được cấp giấy chứng nhận quyền sử dụng đất thì ghi “chưa được cấp giấy chứng nhận quyền sử dụng đất”.</w:t>
      </w:r>
    </w:p>
    <w:p w14:paraId="0C0F66BB"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(12) Ghi cụ thể về tình trạng thực tế quản lý, sử dụng (ví dụ như người kê khai đứng tên đăng ký quyền sử dụng, quyền sở hữu nhưng thực tế là của người khác); tình trạng chuyển nhượng, sang tên và hiện trạng sử dụng như cho thuê, cho mượn,...</w:t>
      </w:r>
    </w:p>
    <w:p w14:paraId="45E4D678"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(13) Kê khai các loại đất có mục đích sử dụng không phải là đất ở theo quy định của Luật Đất đai.</w:t>
      </w:r>
    </w:p>
    <w:p w14:paraId="77049ED2"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lastRenderedPageBreak/>
        <w:t>(14) Ghi “căn hộ” nếu là căn hộ trong nhà tập thể, chung cư; ghi “nhà ở riêng lẻ” nếu là nhà được xây dựng trên thửa đất riêng biệt.</w:t>
      </w:r>
    </w:p>
    <w:p w14:paraId="074DC758"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(15) Ghi tổng diện tích (m</w:t>
      </w:r>
      <w:r w:rsidRPr="00BA6C70">
        <w:rPr>
          <w:rFonts w:ascii="Arial" w:eastAsia="Times New Roman" w:hAnsi="Arial" w:cs="Arial"/>
          <w:color w:val="000000"/>
          <w:sz w:val="18"/>
          <w:szCs w:val="18"/>
          <w:vertAlign w:val="superscript"/>
          <w:lang w:val="vi-VN"/>
        </w:rPr>
        <w:t>2</w:t>
      </w:r>
      <w:r w:rsidRPr="00BA6C70">
        <w:rPr>
          <w:rFonts w:ascii="Arial" w:eastAsia="Times New Roman" w:hAnsi="Arial" w:cs="Arial"/>
          <w:color w:val="000000"/>
          <w:sz w:val="18"/>
          <w:szCs w:val="18"/>
          <w:lang w:val="vi-VN"/>
        </w:rPr>
        <w:t>) sàn xây dựng của tất cả các tầng của nhà ở riêng lẻ, biệt thự bao gồm cả các tầng hầm, tầng nửa hầm, tầng kỹ thuật, tầng áp mái và tầng mái tum. Nếu là căn hộ thì diện tích được ghi theo giấy chứng nhận quyền sở hữu hoặc hợp đồng mua, hợp đồng thuê của nhà nước.</w:t>
      </w:r>
    </w:p>
    <w:p w14:paraId="4DE5218E"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(16) Công trình xây dựng khác là công trình xây dựng không phải nhà ở.</w:t>
      </w:r>
    </w:p>
    <w:p w14:paraId="6A453354"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(17) Kê khai những tài sản gắn liền với đất mà có tổng giá trị mỗi loại ước tính từ 50 triệu trở lên.</w:t>
      </w:r>
    </w:p>
    <w:p w14:paraId="7BCF092F"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(18) Cây lâu năm là cây trồng một lần, sinh trưởng và cho thu hoạch trong nhiều năm gồm: cây công nghiệp lâu năm, cây ăn quả lâu năm, cây lâu năm lấy gỗ, cây tạo cảnh, bóng mát. Cây mà thuộc rừng sản xuất thì không ghi vào mục này.</w:t>
      </w:r>
    </w:p>
    <w:p w14:paraId="50A050F3"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(19) Rừng sản xuất là rừng trồng.</w:t>
      </w:r>
    </w:p>
    <w:p w14:paraId="314E644D"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(20) Ghi các loại vàng, kim cương, bạch kim và các kim loại quý, đá quý khác có tổng giá trị từ 50 triệu đồng trở lên.</w:t>
      </w:r>
    </w:p>
    <w:p w14:paraId="276AB8A3"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(21) Tiền (tiền Việt Nam, ngoại tệ) gồm tiền mặt, tiền cho vay, tiền trả trước, tiền gửi cá nhân, tổ chức trong nước, tổ chức nước ngoài tại Việt Nam mà tổng giá trị quy đổi từ 50 triệu đồng trở lên. Nếu ngoại tệ thì ghi số lượng và số tiền quy đổi ra tiền Việt Nam.</w:t>
      </w:r>
    </w:p>
    <w:p w14:paraId="443A16D0"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(22) Ghi từng hình thức góp vốn đầu tư kinh doanh, cả trực tiếp và gián tiếp.</w:t>
      </w:r>
    </w:p>
    <w:p w14:paraId="0389FBFD"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(23) Các loại giấy tờ có giá khác như chứng chỉ quỹ, kỳ phiếu, séc,...</w:t>
      </w:r>
    </w:p>
    <w:p w14:paraId="5F94C4E4"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(24) Ô tô, mô tô, xe gắn máy, xe máy (máy ủi, máy xúc, các loại xe máy khác), tầu thủy, tàu bay, thuyền và những động sản khác mà theo quy định phải đăng ký sử dụng và được cấp giấy đăng ký có giá trị mỗi loại từ 50 triệu đồng trở lên.</w:t>
      </w:r>
    </w:p>
    <w:p w14:paraId="69525091"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(25) Các loại tài sản khác như cây cảnh, bàn ghế, tranh ảnh và các loại tài sản khác mà giá trị quy đổi mỗi loại từ 50 triệu đồng trở lên.</w:t>
      </w:r>
    </w:p>
    <w:p w14:paraId="15E9C08A"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(26) Kê khai tài sản ở nước ngoài phải kê khai tất cả loại tài sản nằm ngoài lãnh thổ Việt Nam, tương tự mục 1 đến mục 7 của Phần II và nêu rõ tài sản đang ở nước nào.</w:t>
      </w:r>
    </w:p>
    <w:p w14:paraId="438C3D42"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(27) Kê khai các tài khoản mở tại ngân hàng ở nước ngoài; các tài khoản khác mở ở nước ngoài không phải là tài khoản ngân hàng nhưng có thể thực hiện các giao dịch bằng tiền, tài sản (như tài khoản mở ở các công ty chứng khoán nước ngoài, sàn giao dịch vàng nước ngoài, ví điện tử ở nước ngoài...).</w:t>
      </w:r>
    </w:p>
    <w:p w14:paraId="7616DF9F"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(28) Kê khai riêng tổng thu nhập của người kê khai, vợ hoặc chồng, con chưa thành niên. Trong trường hợp có những khoản thu nhập chung mà không thể tách riêng thì ghi tổng thu nhập chung vào phần các khoản thu nhập chung; nếu có thu nhập bằng ngoại tệ, tài sản khác thì quy đổi thành tiền Việt Nam (gồm các khoản lương, phụ cấp, trợ cấp, thưởng, thù lao, cho, tặng, biếu, thừa kế, tiền thu do bán tài sản, thu nhập hưởng lợi từ các khoản đầu tư, phát minh, sáng chế, các khoản thu nhập khác). Đối với kê khai lần đầu thì không phải kê khai tổng thu nhập giữa 02 lần kê khai. Đối với lần kê khai thứ hai trở đi được xác định từ ngày kê khai liền kề trước đó đến ngày trước ngày kê khai.</w:t>
      </w:r>
    </w:p>
    <w:p w14:paraId="668DBE03"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b/>
          <w:bCs/>
          <w:color w:val="000000"/>
          <w:sz w:val="18"/>
          <w:szCs w:val="18"/>
          <w:lang w:val="vi-VN"/>
        </w:rPr>
        <w:t>IV. BIẾN ĐỘNG TÀI SẢN, THU NHẬP; GIẢI TRÌNH NGUỒN GỐC TÀI SẢN, THU NHẬP TĂNG THÊM</w:t>
      </w:r>
    </w:p>
    <w:p w14:paraId="66BF5E9E"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(29) Kê khai tài sản tăng hoặc giảm tại thời điểm kê khai so với tài sản đã kê khai trước đó và giải trình nguồn gốc của tài sản tăng thêm, nguồn hình thành thu nhập trong kỳ áp dụng với lần kê khai thứ hai trở đi. Nếu không có tăng, giảm tài sản thì ghi rõ là “Không có biến động” ngay sau tên của Mục III.</w:t>
      </w:r>
    </w:p>
    <w:p w14:paraId="569DB1F5"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(30) Nếu tài sản tăng thì ghi dấu cộng (+) và số lượng tài sản tăng vào cột “số lượng tài sản”, ghi giá trị tài sản tăng vào cột “giá trị tài sản, thu nhập” và giải thích nguyên nhân tăng vào cột “nội dung giải trình nguồn gốc của tài sản tăng thêm và tổng thu nhập”.</w:t>
      </w:r>
    </w:p>
    <w:p w14:paraId="7AC0E6AE"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(31) Nếu tài sản giảm thì ghi dấu trừ (-) vào cột “số lượng tài sản”, ghi giá trị tài sản giảm vào cột “giá trị tài sản, thu nhập” và giải thích nguyên nhân giảm tài sản vào cột “Nội dung giải trình nguồn gốc của tài sản tăng thêm và tổng thu nhập”.</w:t>
      </w:r>
    </w:p>
    <w:p w14:paraId="555EA9E1"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(32) Ghi tổng thu nhập giữa 02 lần kê khai vào cột “giá trị tài sản, thu nhập” và ghi rõ từng khoản thu nhập có được trong kỳ kê khai.</w:t>
      </w:r>
    </w:p>
    <w:p w14:paraId="2BA80291"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Ví dụ: Trong thời kỳ từ 16/12/2019 đến 15/12/2020, ông A bán một thửa đất ở 100 m</w:t>
      </w:r>
      <w:r w:rsidRPr="00BA6C70">
        <w:rPr>
          <w:rFonts w:ascii="Arial" w:eastAsia="Times New Roman" w:hAnsi="Arial" w:cs="Arial"/>
          <w:color w:val="000000"/>
          <w:sz w:val="18"/>
          <w:szCs w:val="18"/>
          <w:vertAlign w:val="superscript"/>
          <w:lang w:val="vi-VN"/>
        </w:rPr>
        <w:t>2</w:t>
      </w:r>
      <w:r w:rsidRPr="00BA6C70">
        <w:rPr>
          <w:rFonts w:ascii="Arial" w:eastAsia="Times New Roman" w:hAnsi="Arial" w:cs="Arial"/>
          <w:color w:val="000000"/>
          <w:sz w:val="18"/>
          <w:szCs w:val="18"/>
          <w:lang w:val="vi-VN"/>
        </w:rPr>
        <w:t> ở địa chỉ B, giá trị của thửa đất lúc mua là 500 triệu, thu được 4 tỷ đồng; ông A sử dụng tiền bán thửa đất trên mua 01 căn hộ 100 m</w:t>
      </w:r>
      <w:r w:rsidRPr="00BA6C70">
        <w:rPr>
          <w:rFonts w:ascii="Arial" w:eastAsia="Times New Roman" w:hAnsi="Arial" w:cs="Arial"/>
          <w:color w:val="000000"/>
          <w:sz w:val="18"/>
          <w:szCs w:val="18"/>
          <w:vertAlign w:val="superscript"/>
          <w:lang w:val="vi-VN"/>
        </w:rPr>
        <w:t>2</w:t>
      </w:r>
      <w:r w:rsidRPr="00BA6C70">
        <w:rPr>
          <w:rFonts w:ascii="Arial" w:eastAsia="Times New Roman" w:hAnsi="Arial" w:cs="Arial"/>
          <w:color w:val="000000"/>
          <w:sz w:val="18"/>
          <w:szCs w:val="18"/>
          <w:lang w:val="vi-VN"/>
        </w:rPr>
        <w:t> tại chung cư C giá mua 3,5 tỷ đồng và mua một ô-tô Toyota với giá 1 tỷ đồng, đăng ký biển kiểm soát 18E-033.55. Thu nhập từ lương và các khoản phụ cấp của gia đình ông A là 600 triệu, thu nhập từ các khoản đầu tư là 1 tỷ đồng, sau khi chi tiêu ông A gửi tiết kiệm ở ngân hàng D số tiền 500 triệu.</w:t>
      </w:r>
    </w:p>
    <w:p w14:paraId="677748BE" w14:textId="77777777" w:rsidR="005D1E4A" w:rsidRPr="00BA6C70" w:rsidRDefault="005D1E4A" w:rsidP="005D1E4A">
      <w:pPr>
        <w:shd w:val="clear" w:color="auto" w:fill="FFFFFF"/>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lang w:val="vi-VN"/>
        </w:rPr>
        <w:t>Ông A sẽ ghi như sau:</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3811"/>
        <w:gridCol w:w="1428"/>
        <w:gridCol w:w="1523"/>
        <w:gridCol w:w="2573"/>
      </w:tblGrid>
      <w:tr w:rsidR="005D1E4A" w:rsidRPr="00BA6C70" w14:paraId="0D71BD0E" w14:textId="77777777" w:rsidTr="000D23BC">
        <w:trPr>
          <w:tblCellSpacing w:w="0" w:type="dxa"/>
        </w:trPr>
        <w:tc>
          <w:tcPr>
            <w:tcW w:w="2000" w:type="pct"/>
            <w:vMerge w:val="restart"/>
            <w:tcBorders>
              <w:top w:val="single" w:sz="8" w:space="0" w:color="auto"/>
              <w:left w:val="single" w:sz="8" w:space="0" w:color="auto"/>
              <w:bottom w:val="nil"/>
              <w:right w:val="nil"/>
            </w:tcBorders>
            <w:shd w:val="clear" w:color="auto" w:fill="FFFFFF"/>
            <w:vAlign w:val="center"/>
            <w:hideMark/>
          </w:tcPr>
          <w:p w14:paraId="662E9995" w14:textId="77777777" w:rsidR="005D1E4A" w:rsidRPr="00BA6C70" w:rsidRDefault="005D1E4A" w:rsidP="000D23BC">
            <w:pPr>
              <w:spacing w:before="120" w:after="120" w:line="234" w:lineRule="atLeast"/>
              <w:jc w:val="center"/>
              <w:rPr>
                <w:rFonts w:ascii="Arial" w:eastAsia="Times New Roman" w:hAnsi="Arial" w:cs="Arial"/>
                <w:color w:val="000000"/>
                <w:sz w:val="18"/>
                <w:szCs w:val="18"/>
              </w:rPr>
            </w:pPr>
            <w:r w:rsidRPr="00BA6C70">
              <w:rPr>
                <w:rFonts w:ascii="Arial" w:eastAsia="Times New Roman" w:hAnsi="Arial" w:cs="Arial"/>
                <w:b/>
                <w:bCs/>
                <w:color w:val="000000"/>
                <w:sz w:val="18"/>
                <w:szCs w:val="18"/>
              </w:rPr>
              <w:t>Loại tài sản, thu nhập</w:t>
            </w:r>
          </w:p>
        </w:tc>
        <w:tc>
          <w:tcPr>
            <w:tcW w:w="1550" w:type="pct"/>
            <w:gridSpan w:val="2"/>
            <w:tcBorders>
              <w:top w:val="single" w:sz="8" w:space="0" w:color="auto"/>
              <w:left w:val="single" w:sz="8" w:space="0" w:color="auto"/>
              <w:bottom w:val="nil"/>
              <w:right w:val="nil"/>
            </w:tcBorders>
            <w:shd w:val="clear" w:color="auto" w:fill="FFFFFF"/>
            <w:vAlign w:val="center"/>
            <w:hideMark/>
          </w:tcPr>
          <w:p w14:paraId="24C6CCEF" w14:textId="77777777" w:rsidR="005D1E4A" w:rsidRPr="00BA6C70" w:rsidRDefault="005D1E4A" w:rsidP="000D23BC">
            <w:pPr>
              <w:spacing w:before="120" w:after="120" w:line="234" w:lineRule="atLeast"/>
              <w:jc w:val="center"/>
              <w:rPr>
                <w:rFonts w:ascii="Arial" w:eastAsia="Times New Roman" w:hAnsi="Arial" w:cs="Arial"/>
                <w:color w:val="000000"/>
                <w:sz w:val="18"/>
                <w:szCs w:val="18"/>
              </w:rPr>
            </w:pPr>
            <w:r w:rsidRPr="00BA6C70">
              <w:rPr>
                <w:rFonts w:ascii="Arial" w:eastAsia="Times New Roman" w:hAnsi="Arial" w:cs="Arial"/>
                <w:b/>
                <w:bCs/>
                <w:color w:val="000000"/>
                <w:sz w:val="18"/>
                <w:szCs w:val="18"/>
              </w:rPr>
              <w:t>Tăng/giảm</w:t>
            </w:r>
          </w:p>
        </w:tc>
        <w:tc>
          <w:tcPr>
            <w:tcW w:w="1350" w:type="pct"/>
            <w:vMerge w:val="restart"/>
            <w:tcBorders>
              <w:top w:val="single" w:sz="8" w:space="0" w:color="auto"/>
              <w:left w:val="single" w:sz="8" w:space="0" w:color="auto"/>
              <w:bottom w:val="nil"/>
              <w:right w:val="single" w:sz="8" w:space="0" w:color="auto"/>
            </w:tcBorders>
            <w:shd w:val="clear" w:color="auto" w:fill="FFFFFF"/>
            <w:vAlign w:val="center"/>
            <w:hideMark/>
          </w:tcPr>
          <w:p w14:paraId="79B0C490" w14:textId="77777777" w:rsidR="005D1E4A" w:rsidRPr="00BA6C70" w:rsidRDefault="005D1E4A" w:rsidP="000D23BC">
            <w:pPr>
              <w:spacing w:before="120" w:after="120" w:line="234" w:lineRule="atLeast"/>
              <w:jc w:val="center"/>
              <w:rPr>
                <w:rFonts w:ascii="Arial" w:eastAsia="Times New Roman" w:hAnsi="Arial" w:cs="Arial"/>
                <w:color w:val="000000"/>
                <w:sz w:val="18"/>
                <w:szCs w:val="18"/>
              </w:rPr>
            </w:pPr>
            <w:r w:rsidRPr="00BA6C70">
              <w:rPr>
                <w:rFonts w:ascii="Arial" w:eastAsia="Times New Roman" w:hAnsi="Arial" w:cs="Arial"/>
                <w:b/>
                <w:bCs/>
                <w:color w:val="000000"/>
                <w:sz w:val="18"/>
                <w:szCs w:val="18"/>
              </w:rPr>
              <w:t>Nội dung giải trình nguồn gốc tài sản tăng thêm và tổng thu nhập</w:t>
            </w:r>
          </w:p>
        </w:tc>
      </w:tr>
      <w:tr w:rsidR="005D1E4A" w:rsidRPr="00BA6C70" w14:paraId="74CF3942" w14:textId="77777777" w:rsidTr="000D23BC">
        <w:trPr>
          <w:tblCellSpacing w:w="0" w:type="dxa"/>
        </w:trPr>
        <w:tc>
          <w:tcPr>
            <w:tcW w:w="0" w:type="auto"/>
            <w:vMerge/>
            <w:tcBorders>
              <w:top w:val="single" w:sz="8" w:space="0" w:color="auto"/>
              <w:left w:val="single" w:sz="8" w:space="0" w:color="auto"/>
              <w:bottom w:val="nil"/>
              <w:right w:val="nil"/>
            </w:tcBorders>
            <w:shd w:val="clear" w:color="auto" w:fill="FFFFFF"/>
            <w:vAlign w:val="center"/>
            <w:hideMark/>
          </w:tcPr>
          <w:p w14:paraId="5F6E758F" w14:textId="77777777" w:rsidR="005D1E4A" w:rsidRPr="00BA6C70" w:rsidRDefault="005D1E4A" w:rsidP="000D23BC">
            <w:pPr>
              <w:rPr>
                <w:rFonts w:ascii="Arial" w:eastAsia="Times New Roman" w:hAnsi="Arial" w:cs="Arial"/>
                <w:color w:val="000000"/>
                <w:sz w:val="18"/>
                <w:szCs w:val="18"/>
              </w:rPr>
            </w:pPr>
          </w:p>
        </w:tc>
        <w:tc>
          <w:tcPr>
            <w:tcW w:w="750" w:type="pct"/>
            <w:tcBorders>
              <w:top w:val="single" w:sz="8" w:space="0" w:color="auto"/>
              <w:left w:val="single" w:sz="8" w:space="0" w:color="auto"/>
              <w:bottom w:val="nil"/>
              <w:right w:val="nil"/>
            </w:tcBorders>
            <w:shd w:val="clear" w:color="auto" w:fill="FFFFFF"/>
            <w:vAlign w:val="center"/>
            <w:hideMark/>
          </w:tcPr>
          <w:p w14:paraId="2BA0E6FC" w14:textId="77777777" w:rsidR="005D1E4A" w:rsidRPr="00BA6C70" w:rsidRDefault="005D1E4A" w:rsidP="000D23BC">
            <w:pPr>
              <w:spacing w:before="120" w:after="120" w:line="234" w:lineRule="atLeast"/>
              <w:jc w:val="center"/>
              <w:rPr>
                <w:rFonts w:ascii="Arial" w:eastAsia="Times New Roman" w:hAnsi="Arial" w:cs="Arial"/>
                <w:color w:val="000000"/>
                <w:sz w:val="18"/>
                <w:szCs w:val="18"/>
              </w:rPr>
            </w:pPr>
            <w:r w:rsidRPr="00BA6C70">
              <w:rPr>
                <w:rFonts w:ascii="Arial" w:eastAsia="Times New Roman" w:hAnsi="Arial" w:cs="Arial"/>
                <w:b/>
                <w:bCs/>
                <w:color w:val="000000"/>
                <w:sz w:val="18"/>
                <w:szCs w:val="18"/>
              </w:rPr>
              <w:t>Số lượng tài sản</w:t>
            </w:r>
          </w:p>
        </w:tc>
        <w:tc>
          <w:tcPr>
            <w:tcW w:w="800" w:type="pct"/>
            <w:tcBorders>
              <w:top w:val="single" w:sz="8" w:space="0" w:color="auto"/>
              <w:left w:val="single" w:sz="8" w:space="0" w:color="auto"/>
              <w:bottom w:val="nil"/>
              <w:right w:val="nil"/>
            </w:tcBorders>
            <w:shd w:val="clear" w:color="auto" w:fill="FFFFFF"/>
            <w:vAlign w:val="center"/>
            <w:hideMark/>
          </w:tcPr>
          <w:p w14:paraId="56CA2AEF" w14:textId="77777777" w:rsidR="005D1E4A" w:rsidRPr="00BA6C70" w:rsidRDefault="005D1E4A" w:rsidP="000D23BC">
            <w:pPr>
              <w:spacing w:before="120" w:after="120" w:line="234" w:lineRule="atLeast"/>
              <w:jc w:val="center"/>
              <w:rPr>
                <w:rFonts w:ascii="Arial" w:eastAsia="Times New Roman" w:hAnsi="Arial" w:cs="Arial"/>
                <w:color w:val="000000"/>
                <w:sz w:val="18"/>
                <w:szCs w:val="18"/>
              </w:rPr>
            </w:pPr>
            <w:r w:rsidRPr="00BA6C70">
              <w:rPr>
                <w:rFonts w:ascii="Arial" w:eastAsia="Times New Roman" w:hAnsi="Arial" w:cs="Arial"/>
                <w:b/>
                <w:bCs/>
                <w:color w:val="000000"/>
                <w:sz w:val="18"/>
                <w:szCs w:val="18"/>
              </w:rPr>
              <w:t>Giá trị tài sản, thu nhập</w:t>
            </w:r>
          </w:p>
        </w:tc>
        <w:tc>
          <w:tcPr>
            <w:tcW w:w="0" w:type="auto"/>
            <w:vMerge/>
            <w:tcBorders>
              <w:top w:val="single" w:sz="8" w:space="0" w:color="auto"/>
              <w:left w:val="single" w:sz="8" w:space="0" w:color="auto"/>
              <w:bottom w:val="nil"/>
              <w:right w:val="single" w:sz="8" w:space="0" w:color="auto"/>
            </w:tcBorders>
            <w:shd w:val="clear" w:color="auto" w:fill="FFFFFF"/>
            <w:vAlign w:val="center"/>
            <w:hideMark/>
          </w:tcPr>
          <w:p w14:paraId="24DE076A" w14:textId="77777777" w:rsidR="005D1E4A" w:rsidRPr="00BA6C70" w:rsidRDefault="005D1E4A" w:rsidP="000D23BC">
            <w:pPr>
              <w:rPr>
                <w:rFonts w:ascii="Arial" w:eastAsia="Times New Roman" w:hAnsi="Arial" w:cs="Arial"/>
                <w:color w:val="000000"/>
                <w:sz w:val="18"/>
                <w:szCs w:val="18"/>
              </w:rPr>
            </w:pPr>
          </w:p>
        </w:tc>
      </w:tr>
      <w:tr w:rsidR="005D1E4A" w:rsidRPr="00BA6C70" w14:paraId="44BF06FA" w14:textId="77777777" w:rsidTr="000D23BC">
        <w:trPr>
          <w:tblCellSpacing w:w="0" w:type="dxa"/>
        </w:trPr>
        <w:tc>
          <w:tcPr>
            <w:tcW w:w="2000" w:type="pct"/>
            <w:tcBorders>
              <w:top w:val="single" w:sz="8" w:space="0" w:color="auto"/>
              <w:left w:val="single" w:sz="8" w:space="0" w:color="auto"/>
              <w:bottom w:val="nil"/>
              <w:right w:val="nil"/>
            </w:tcBorders>
            <w:shd w:val="clear" w:color="auto" w:fill="FFFFFF"/>
            <w:hideMark/>
          </w:tcPr>
          <w:p w14:paraId="4CD48B51"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1. Quyền sử dụng đất</w:t>
            </w:r>
          </w:p>
          <w:p w14:paraId="10F18376"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1.1/Đất ở</w:t>
            </w:r>
          </w:p>
          <w:p w14:paraId="1C4D01F6"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Bán thửa đất B</w:t>
            </w:r>
          </w:p>
        </w:tc>
        <w:tc>
          <w:tcPr>
            <w:tcW w:w="750" w:type="pct"/>
            <w:tcBorders>
              <w:top w:val="single" w:sz="8" w:space="0" w:color="auto"/>
              <w:left w:val="single" w:sz="8" w:space="0" w:color="auto"/>
              <w:bottom w:val="nil"/>
              <w:right w:val="nil"/>
            </w:tcBorders>
            <w:shd w:val="clear" w:color="auto" w:fill="FFFFFF"/>
            <w:vAlign w:val="bottom"/>
            <w:hideMark/>
          </w:tcPr>
          <w:p w14:paraId="515107C4"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- 100m</w:t>
            </w:r>
            <w:r w:rsidRPr="00BA6C70">
              <w:rPr>
                <w:rFonts w:ascii="Arial" w:eastAsia="Times New Roman" w:hAnsi="Arial" w:cs="Arial"/>
                <w:color w:val="000000"/>
                <w:sz w:val="18"/>
                <w:szCs w:val="18"/>
                <w:vertAlign w:val="superscript"/>
              </w:rPr>
              <w:t>2</w:t>
            </w:r>
          </w:p>
        </w:tc>
        <w:tc>
          <w:tcPr>
            <w:tcW w:w="800" w:type="pct"/>
            <w:tcBorders>
              <w:top w:val="single" w:sz="8" w:space="0" w:color="auto"/>
              <w:left w:val="single" w:sz="8" w:space="0" w:color="auto"/>
              <w:bottom w:val="nil"/>
              <w:right w:val="nil"/>
            </w:tcBorders>
            <w:shd w:val="clear" w:color="auto" w:fill="FFFFFF"/>
            <w:vAlign w:val="bottom"/>
            <w:hideMark/>
          </w:tcPr>
          <w:p w14:paraId="2CA3DC65"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500 triệu</w:t>
            </w:r>
          </w:p>
        </w:tc>
        <w:tc>
          <w:tcPr>
            <w:tcW w:w="1350" w:type="pct"/>
            <w:tcBorders>
              <w:top w:val="single" w:sz="8" w:space="0" w:color="auto"/>
              <w:left w:val="single" w:sz="8" w:space="0" w:color="auto"/>
              <w:bottom w:val="nil"/>
              <w:right w:val="single" w:sz="8" w:space="0" w:color="auto"/>
            </w:tcBorders>
            <w:shd w:val="clear" w:color="auto" w:fill="FFFFFF"/>
            <w:vAlign w:val="bottom"/>
            <w:hideMark/>
          </w:tcPr>
          <w:p w14:paraId="254AE1A4"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Giảm do bán</w:t>
            </w:r>
          </w:p>
        </w:tc>
      </w:tr>
      <w:tr w:rsidR="005D1E4A" w:rsidRPr="00BA6C70" w14:paraId="09CACE80" w14:textId="77777777" w:rsidTr="000D23BC">
        <w:trPr>
          <w:tblCellSpacing w:w="0" w:type="dxa"/>
        </w:trPr>
        <w:tc>
          <w:tcPr>
            <w:tcW w:w="2000" w:type="pct"/>
            <w:tcBorders>
              <w:top w:val="single" w:sz="8" w:space="0" w:color="auto"/>
              <w:left w:val="single" w:sz="8" w:space="0" w:color="auto"/>
              <w:bottom w:val="nil"/>
              <w:right w:val="nil"/>
            </w:tcBorders>
            <w:shd w:val="clear" w:color="auto" w:fill="FFFFFF"/>
            <w:hideMark/>
          </w:tcPr>
          <w:p w14:paraId="6F7B79B6"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2. Nhà ở, công trình xây dựng</w:t>
            </w:r>
          </w:p>
          <w:p w14:paraId="6EF93399"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2.1. Nhà ở</w:t>
            </w:r>
          </w:p>
          <w:p w14:paraId="693D77C7" w14:textId="77777777" w:rsidR="005D1E4A" w:rsidRPr="00BA6C70" w:rsidRDefault="005D1E4A" w:rsidP="000D23BC">
            <w:pPr>
              <w:spacing w:before="120" w:after="24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Mua căn hộ tại chung cư C</w:t>
            </w:r>
          </w:p>
        </w:tc>
        <w:tc>
          <w:tcPr>
            <w:tcW w:w="750" w:type="pct"/>
            <w:tcBorders>
              <w:top w:val="single" w:sz="8" w:space="0" w:color="auto"/>
              <w:left w:val="single" w:sz="8" w:space="0" w:color="auto"/>
              <w:bottom w:val="nil"/>
              <w:right w:val="nil"/>
            </w:tcBorders>
            <w:shd w:val="clear" w:color="auto" w:fill="FFFFFF"/>
            <w:vAlign w:val="bottom"/>
            <w:hideMark/>
          </w:tcPr>
          <w:p w14:paraId="76290F97" w14:textId="77777777" w:rsidR="005D1E4A" w:rsidRPr="00BA6C70" w:rsidRDefault="005D1E4A" w:rsidP="000D23BC">
            <w:pPr>
              <w:spacing w:before="120" w:after="24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+ 100 m</w:t>
            </w:r>
            <w:r w:rsidRPr="00BA6C70">
              <w:rPr>
                <w:rFonts w:ascii="Arial" w:eastAsia="Times New Roman" w:hAnsi="Arial" w:cs="Arial"/>
                <w:color w:val="000000"/>
                <w:sz w:val="18"/>
                <w:szCs w:val="18"/>
                <w:vertAlign w:val="superscript"/>
              </w:rPr>
              <w:t>2</w:t>
            </w:r>
          </w:p>
        </w:tc>
        <w:tc>
          <w:tcPr>
            <w:tcW w:w="800" w:type="pct"/>
            <w:tcBorders>
              <w:top w:val="single" w:sz="8" w:space="0" w:color="auto"/>
              <w:left w:val="single" w:sz="8" w:space="0" w:color="auto"/>
              <w:bottom w:val="nil"/>
              <w:right w:val="nil"/>
            </w:tcBorders>
            <w:shd w:val="clear" w:color="auto" w:fill="FFFFFF"/>
            <w:vAlign w:val="bottom"/>
            <w:hideMark/>
          </w:tcPr>
          <w:p w14:paraId="20480F31" w14:textId="77777777" w:rsidR="005D1E4A" w:rsidRPr="00BA6C70" w:rsidRDefault="005D1E4A" w:rsidP="000D23BC">
            <w:pPr>
              <w:spacing w:before="120" w:after="24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3.500 triệu</w:t>
            </w:r>
          </w:p>
        </w:tc>
        <w:tc>
          <w:tcPr>
            <w:tcW w:w="1350" w:type="pct"/>
            <w:tcBorders>
              <w:top w:val="single" w:sz="8" w:space="0" w:color="auto"/>
              <w:left w:val="single" w:sz="8" w:space="0" w:color="auto"/>
              <w:bottom w:val="nil"/>
              <w:right w:val="single" w:sz="8" w:space="0" w:color="auto"/>
            </w:tcBorders>
            <w:shd w:val="clear" w:color="auto" w:fill="FFFFFF"/>
            <w:vAlign w:val="bottom"/>
            <w:hideMark/>
          </w:tcPr>
          <w:p w14:paraId="077B7DAE"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w:t>
            </w:r>
          </w:p>
          <w:p w14:paraId="27913C80"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Mua nhà từ tiền bán thửa đất B</w:t>
            </w:r>
          </w:p>
        </w:tc>
      </w:tr>
      <w:tr w:rsidR="005D1E4A" w:rsidRPr="00BA6C70" w14:paraId="3D0C0AD9" w14:textId="77777777" w:rsidTr="000D23BC">
        <w:trPr>
          <w:tblCellSpacing w:w="0" w:type="dxa"/>
        </w:trPr>
        <w:tc>
          <w:tcPr>
            <w:tcW w:w="2000" w:type="pct"/>
            <w:tcBorders>
              <w:top w:val="single" w:sz="8" w:space="0" w:color="auto"/>
              <w:left w:val="single" w:sz="8" w:space="0" w:color="auto"/>
              <w:bottom w:val="nil"/>
              <w:right w:val="nil"/>
            </w:tcBorders>
            <w:shd w:val="clear" w:color="auto" w:fill="FFFFFF"/>
            <w:hideMark/>
          </w:tcPr>
          <w:p w14:paraId="4460A95D"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3. Tài sản khác gắn liền với đất</w:t>
            </w:r>
          </w:p>
        </w:tc>
        <w:tc>
          <w:tcPr>
            <w:tcW w:w="750" w:type="pct"/>
            <w:tcBorders>
              <w:top w:val="single" w:sz="8" w:space="0" w:color="auto"/>
              <w:left w:val="single" w:sz="8" w:space="0" w:color="auto"/>
              <w:bottom w:val="nil"/>
              <w:right w:val="nil"/>
            </w:tcBorders>
            <w:shd w:val="clear" w:color="auto" w:fill="FFFFFF"/>
            <w:hideMark/>
          </w:tcPr>
          <w:p w14:paraId="4B4E3CB6"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w:t>
            </w:r>
          </w:p>
        </w:tc>
        <w:tc>
          <w:tcPr>
            <w:tcW w:w="800" w:type="pct"/>
            <w:tcBorders>
              <w:top w:val="single" w:sz="8" w:space="0" w:color="auto"/>
              <w:left w:val="single" w:sz="8" w:space="0" w:color="auto"/>
              <w:bottom w:val="nil"/>
              <w:right w:val="nil"/>
            </w:tcBorders>
            <w:shd w:val="clear" w:color="auto" w:fill="FFFFFF"/>
            <w:hideMark/>
          </w:tcPr>
          <w:p w14:paraId="137BE97D"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w:t>
            </w:r>
          </w:p>
        </w:tc>
        <w:tc>
          <w:tcPr>
            <w:tcW w:w="1350" w:type="pct"/>
            <w:tcBorders>
              <w:top w:val="single" w:sz="8" w:space="0" w:color="auto"/>
              <w:left w:val="single" w:sz="8" w:space="0" w:color="auto"/>
              <w:bottom w:val="nil"/>
              <w:right w:val="single" w:sz="8" w:space="0" w:color="auto"/>
            </w:tcBorders>
            <w:shd w:val="clear" w:color="auto" w:fill="FFFFFF"/>
            <w:hideMark/>
          </w:tcPr>
          <w:p w14:paraId="13B90BF2"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w:t>
            </w:r>
          </w:p>
        </w:tc>
      </w:tr>
      <w:tr w:rsidR="005D1E4A" w:rsidRPr="00BA6C70" w14:paraId="3B68B8EA" w14:textId="77777777" w:rsidTr="000D23BC">
        <w:trPr>
          <w:tblCellSpacing w:w="0" w:type="dxa"/>
        </w:trPr>
        <w:tc>
          <w:tcPr>
            <w:tcW w:w="2000" w:type="pct"/>
            <w:tcBorders>
              <w:top w:val="single" w:sz="8" w:space="0" w:color="auto"/>
              <w:left w:val="single" w:sz="8" w:space="0" w:color="auto"/>
              <w:bottom w:val="nil"/>
              <w:right w:val="nil"/>
            </w:tcBorders>
            <w:shd w:val="clear" w:color="auto" w:fill="FFFFFF"/>
            <w:hideMark/>
          </w:tcPr>
          <w:p w14:paraId="1208E8B2"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4. Vàng, kim cương, bạch kim và các kim loại quý, đá quý khác có tổng giá trị từ 50 triệu đồng trở lên.</w:t>
            </w:r>
          </w:p>
        </w:tc>
        <w:tc>
          <w:tcPr>
            <w:tcW w:w="750" w:type="pct"/>
            <w:tcBorders>
              <w:top w:val="single" w:sz="8" w:space="0" w:color="auto"/>
              <w:left w:val="single" w:sz="8" w:space="0" w:color="auto"/>
              <w:bottom w:val="nil"/>
              <w:right w:val="nil"/>
            </w:tcBorders>
            <w:shd w:val="clear" w:color="auto" w:fill="FFFFFF"/>
            <w:hideMark/>
          </w:tcPr>
          <w:p w14:paraId="7AD3C18A"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w:t>
            </w:r>
          </w:p>
        </w:tc>
        <w:tc>
          <w:tcPr>
            <w:tcW w:w="800" w:type="pct"/>
            <w:tcBorders>
              <w:top w:val="single" w:sz="8" w:space="0" w:color="auto"/>
              <w:left w:val="single" w:sz="8" w:space="0" w:color="auto"/>
              <w:bottom w:val="nil"/>
              <w:right w:val="nil"/>
            </w:tcBorders>
            <w:shd w:val="clear" w:color="auto" w:fill="FFFFFF"/>
            <w:hideMark/>
          </w:tcPr>
          <w:p w14:paraId="28B4B2E9"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w:t>
            </w:r>
          </w:p>
        </w:tc>
        <w:tc>
          <w:tcPr>
            <w:tcW w:w="1350" w:type="pct"/>
            <w:tcBorders>
              <w:top w:val="single" w:sz="8" w:space="0" w:color="auto"/>
              <w:left w:val="single" w:sz="8" w:space="0" w:color="auto"/>
              <w:bottom w:val="nil"/>
              <w:right w:val="single" w:sz="8" w:space="0" w:color="auto"/>
            </w:tcBorders>
            <w:shd w:val="clear" w:color="auto" w:fill="FFFFFF"/>
            <w:hideMark/>
          </w:tcPr>
          <w:p w14:paraId="37405E26"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w:t>
            </w:r>
          </w:p>
        </w:tc>
      </w:tr>
      <w:tr w:rsidR="005D1E4A" w:rsidRPr="00BA6C70" w14:paraId="72F84057" w14:textId="77777777" w:rsidTr="000D23BC">
        <w:trPr>
          <w:tblCellSpacing w:w="0" w:type="dxa"/>
        </w:trPr>
        <w:tc>
          <w:tcPr>
            <w:tcW w:w="2000" w:type="pct"/>
            <w:tcBorders>
              <w:top w:val="single" w:sz="8" w:space="0" w:color="auto"/>
              <w:left w:val="single" w:sz="8" w:space="0" w:color="auto"/>
              <w:bottom w:val="nil"/>
              <w:right w:val="nil"/>
            </w:tcBorders>
            <w:shd w:val="clear" w:color="auto" w:fill="FFFFFF"/>
            <w:hideMark/>
          </w:tcPr>
          <w:p w14:paraId="3B8AAC12"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5. Tiền (tiền Việt Nam, ngoại tệ) gồm tiền mặt, tiền cho vay, tiền trả trước, tiền gửi cá nhân, tổ chức trong nước, tổ chức nước ngoài tại Việt Nam mà tổng giá trị quy đổi từ 50 triệu đồng trở lên.</w:t>
            </w:r>
          </w:p>
          <w:p w14:paraId="51F7F7D1"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Gửi tiết kiệm tại ngân hàng D</w:t>
            </w:r>
          </w:p>
        </w:tc>
        <w:tc>
          <w:tcPr>
            <w:tcW w:w="750" w:type="pct"/>
            <w:tcBorders>
              <w:top w:val="single" w:sz="8" w:space="0" w:color="auto"/>
              <w:left w:val="single" w:sz="8" w:space="0" w:color="auto"/>
              <w:bottom w:val="nil"/>
              <w:right w:val="nil"/>
            </w:tcBorders>
            <w:shd w:val="clear" w:color="auto" w:fill="FFFFFF"/>
            <w:hideMark/>
          </w:tcPr>
          <w:p w14:paraId="30EAFF7E"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+ 01 Sổ tiết kiệm</w:t>
            </w:r>
          </w:p>
        </w:tc>
        <w:tc>
          <w:tcPr>
            <w:tcW w:w="800" w:type="pct"/>
            <w:tcBorders>
              <w:top w:val="single" w:sz="8" w:space="0" w:color="auto"/>
              <w:left w:val="single" w:sz="8" w:space="0" w:color="auto"/>
              <w:bottom w:val="nil"/>
              <w:right w:val="nil"/>
            </w:tcBorders>
            <w:shd w:val="clear" w:color="auto" w:fill="FFFFFF"/>
            <w:hideMark/>
          </w:tcPr>
          <w:p w14:paraId="42585433"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500 triệu</w:t>
            </w:r>
          </w:p>
        </w:tc>
        <w:tc>
          <w:tcPr>
            <w:tcW w:w="1350" w:type="pct"/>
            <w:tcBorders>
              <w:top w:val="single" w:sz="8" w:space="0" w:color="auto"/>
              <w:left w:val="single" w:sz="8" w:space="0" w:color="auto"/>
              <w:bottom w:val="nil"/>
              <w:right w:val="single" w:sz="8" w:space="0" w:color="auto"/>
            </w:tcBorders>
            <w:shd w:val="clear" w:color="auto" w:fill="FFFFFF"/>
            <w:hideMark/>
          </w:tcPr>
          <w:p w14:paraId="51A2F0AF"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Tiết kiệm từ thu nhập</w:t>
            </w:r>
          </w:p>
        </w:tc>
      </w:tr>
      <w:tr w:rsidR="005D1E4A" w:rsidRPr="00BA6C70" w14:paraId="45ABCF2D" w14:textId="77777777" w:rsidTr="000D23BC">
        <w:trPr>
          <w:tblCellSpacing w:w="0" w:type="dxa"/>
        </w:trPr>
        <w:tc>
          <w:tcPr>
            <w:tcW w:w="2000" w:type="pct"/>
            <w:tcBorders>
              <w:top w:val="single" w:sz="8" w:space="0" w:color="auto"/>
              <w:left w:val="single" w:sz="8" w:space="0" w:color="auto"/>
              <w:bottom w:val="single" w:sz="8" w:space="0" w:color="auto"/>
              <w:right w:val="nil"/>
            </w:tcBorders>
            <w:shd w:val="clear" w:color="auto" w:fill="FFFFFF"/>
            <w:hideMark/>
          </w:tcPr>
          <w:p w14:paraId="38C9307C"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6. Cổ phiếu, trái phiếu, vốn góp, các loại giấy tờ có giá khác mà tổng giá trị từ 50 triệu đồng trở lên</w:t>
            </w:r>
          </w:p>
        </w:tc>
        <w:tc>
          <w:tcPr>
            <w:tcW w:w="750" w:type="pct"/>
            <w:tcBorders>
              <w:top w:val="single" w:sz="8" w:space="0" w:color="auto"/>
              <w:left w:val="single" w:sz="8" w:space="0" w:color="auto"/>
              <w:bottom w:val="single" w:sz="8" w:space="0" w:color="auto"/>
              <w:right w:val="nil"/>
            </w:tcBorders>
            <w:shd w:val="clear" w:color="auto" w:fill="FFFFFF"/>
            <w:hideMark/>
          </w:tcPr>
          <w:p w14:paraId="1955C7A9"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w:t>
            </w:r>
          </w:p>
        </w:tc>
        <w:tc>
          <w:tcPr>
            <w:tcW w:w="800" w:type="pct"/>
            <w:tcBorders>
              <w:top w:val="single" w:sz="8" w:space="0" w:color="auto"/>
              <w:left w:val="single" w:sz="8" w:space="0" w:color="auto"/>
              <w:bottom w:val="single" w:sz="8" w:space="0" w:color="auto"/>
              <w:right w:val="nil"/>
            </w:tcBorders>
            <w:shd w:val="clear" w:color="auto" w:fill="FFFFFF"/>
            <w:hideMark/>
          </w:tcPr>
          <w:p w14:paraId="0AD9643B"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w:t>
            </w:r>
          </w:p>
        </w:tc>
        <w:tc>
          <w:tcPr>
            <w:tcW w:w="1350" w:type="pct"/>
            <w:tcBorders>
              <w:top w:val="single" w:sz="8" w:space="0" w:color="auto"/>
              <w:left w:val="single" w:sz="8" w:space="0" w:color="auto"/>
              <w:bottom w:val="single" w:sz="8" w:space="0" w:color="auto"/>
              <w:right w:val="single" w:sz="8" w:space="0" w:color="auto"/>
            </w:tcBorders>
            <w:shd w:val="clear" w:color="auto" w:fill="FFFFFF"/>
            <w:hideMark/>
          </w:tcPr>
          <w:p w14:paraId="50E6E9FF"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w:t>
            </w:r>
          </w:p>
        </w:tc>
      </w:tr>
      <w:tr w:rsidR="005D1E4A" w:rsidRPr="00BA6C70" w14:paraId="67076709" w14:textId="77777777" w:rsidTr="000D23BC">
        <w:trPr>
          <w:tblCellSpacing w:w="0" w:type="dxa"/>
        </w:trPr>
        <w:tc>
          <w:tcPr>
            <w:tcW w:w="2000" w:type="pct"/>
            <w:tcBorders>
              <w:top w:val="nil"/>
              <w:left w:val="single" w:sz="8" w:space="0" w:color="auto"/>
              <w:bottom w:val="single" w:sz="8" w:space="0" w:color="auto"/>
              <w:right w:val="nil"/>
            </w:tcBorders>
            <w:shd w:val="clear" w:color="auto" w:fill="FFFFFF"/>
            <w:vAlign w:val="bottom"/>
            <w:hideMark/>
          </w:tcPr>
          <w:p w14:paraId="6B37CEA2"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7. Tài sản khác có giá trị từ 50 triệu đồng trở lên, bao gồm:</w:t>
            </w:r>
          </w:p>
          <w:p w14:paraId="56FEFC29"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7.1. Tài sản theo quy định của pháp luật phải đăng ký sử dụng và được cấp giấy đăng ký</w:t>
            </w:r>
          </w:p>
          <w:p w14:paraId="0F1C8C89"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Mua ô tô, số ĐK: 18E-033.55</w:t>
            </w:r>
          </w:p>
        </w:tc>
        <w:tc>
          <w:tcPr>
            <w:tcW w:w="750" w:type="pct"/>
            <w:tcBorders>
              <w:top w:val="nil"/>
              <w:left w:val="single" w:sz="8" w:space="0" w:color="auto"/>
              <w:bottom w:val="single" w:sz="8" w:space="0" w:color="auto"/>
              <w:right w:val="nil"/>
            </w:tcBorders>
            <w:shd w:val="clear" w:color="auto" w:fill="FFFFFF"/>
            <w:vAlign w:val="center"/>
            <w:hideMark/>
          </w:tcPr>
          <w:p w14:paraId="55481CDD"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+ 01</w:t>
            </w:r>
          </w:p>
        </w:tc>
        <w:tc>
          <w:tcPr>
            <w:tcW w:w="800" w:type="pct"/>
            <w:tcBorders>
              <w:top w:val="nil"/>
              <w:left w:val="single" w:sz="8" w:space="0" w:color="auto"/>
              <w:bottom w:val="single" w:sz="8" w:space="0" w:color="auto"/>
              <w:right w:val="nil"/>
            </w:tcBorders>
            <w:shd w:val="clear" w:color="auto" w:fill="FFFFFF"/>
            <w:vAlign w:val="bottom"/>
            <w:hideMark/>
          </w:tcPr>
          <w:p w14:paraId="4A8833DC"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1.000 triệu</w:t>
            </w:r>
          </w:p>
        </w:tc>
        <w:tc>
          <w:tcPr>
            <w:tcW w:w="1350" w:type="pct"/>
            <w:tcBorders>
              <w:top w:val="nil"/>
              <w:left w:val="single" w:sz="8" w:space="0" w:color="auto"/>
              <w:bottom w:val="single" w:sz="8" w:space="0" w:color="auto"/>
              <w:right w:val="single" w:sz="8" w:space="0" w:color="auto"/>
            </w:tcBorders>
            <w:shd w:val="clear" w:color="auto" w:fill="FFFFFF"/>
            <w:vAlign w:val="bottom"/>
            <w:hideMark/>
          </w:tcPr>
          <w:p w14:paraId="663A5623"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Mua từ tiền bán đất và thu nhập trong năm</w:t>
            </w:r>
          </w:p>
        </w:tc>
      </w:tr>
      <w:tr w:rsidR="005D1E4A" w:rsidRPr="00BA6C70" w14:paraId="3D1CDDE2" w14:textId="77777777" w:rsidTr="000D23BC">
        <w:trPr>
          <w:tblCellSpacing w:w="0" w:type="dxa"/>
        </w:trPr>
        <w:tc>
          <w:tcPr>
            <w:tcW w:w="2000" w:type="pct"/>
            <w:tcBorders>
              <w:top w:val="nil"/>
              <w:left w:val="single" w:sz="8" w:space="0" w:color="auto"/>
              <w:bottom w:val="single" w:sz="8" w:space="0" w:color="auto"/>
              <w:right w:val="nil"/>
            </w:tcBorders>
            <w:shd w:val="clear" w:color="auto" w:fill="FFFFFF"/>
            <w:vAlign w:val="bottom"/>
            <w:hideMark/>
          </w:tcPr>
          <w:p w14:paraId="2208BACF"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8. Tài sản ở nước ngoài</w:t>
            </w:r>
          </w:p>
        </w:tc>
        <w:tc>
          <w:tcPr>
            <w:tcW w:w="750" w:type="pct"/>
            <w:tcBorders>
              <w:top w:val="nil"/>
              <w:left w:val="single" w:sz="8" w:space="0" w:color="auto"/>
              <w:bottom w:val="single" w:sz="8" w:space="0" w:color="auto"/>
              <w:right w:val="nil"/>
            </w:tcBorders>
            <w:shd w:val="clear" w:color="auto" w:fill="FFFFFF"/>
            <w:hideMark/>
          </w:tcPr>
          <w:p w14:paraId="43F35850"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w:t>
            </w:r>
          </w:p>
        </w:tc>
        <w:tc>
          <w:tcPr>
            <w:tcW w:w="800" w:type="pct"/>
            <w:tcBorders>
              <w:top w:val="nil"/>
              <w:left w:val="single" w:sz="8" w:space="0" w:color="auto"/>
              <w:bottom w:val="single" w:sz="8" w:space="0" w:color="auto"/>
              <w:right w:val="nil"/>
            </w:tcBorders>
            <w:shd w:val="clear" w:color="auto" w:fill="FFFFFF"/>
            <w:hideMark/>
          </w:tcPr>
          <w:p w14:paraId="698FC8FB"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w:t>
            </w:r>
          </w:p>
        </w:tc>
        <w:tc>
          <w:tcPr>
            <w:tcW w:w="1350" w:type="pct"/>
            <w:tcBorders>
              <w:top w:val="nil"/>
              <w:left w:val="single" w:sz="8" w:space="0" w:color="auto"/>
              <w:bottom w:val="single" w:sz="8" w:space="0" w:color="auto"/>
              <w:right w:val="single" w:sz="8" w:space="0" w:color="auto"/>
            </w:tcBorders>
            <w:shd w:val="clear" w:color="auto" w:fill="FFFFFF"/>
            <w:hideMark/>
          </w:tcPr>
          <w:p w14:paraId="4C1E2FCE"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w:t>
            </w:r>
          </w:p>
        </w:tc>
      </w:tr>
      <w:tr w:rsidR="005D1E4A" w:rsidRPr="00BA6C70" w14:paraId="0B8869EA" w14:textId="77777777" w:rsidTr="000D23BC">
        <w:trPr>
          <w:tblCellSpacing w:w="0" w:type="dxa"/>
        </w:trPr>
        <w:tc>
          <w:tcPr>
            <w:tcW w:w="2000" w:type="pct"/>
            <w:tcBorders>
              <w:top w:val="nil"/>
              <w:left w:val="single" w:sz="8" w:space="0" w:color="auto"/>
              <w:bottom w:val="single" w:sz="8" w:space="0" w:color="auto"/>
              <w:right w:val="nil"/>
            </w:tcBorders>
            <w:shd w:val="clear" w:color="auto" w:fill="FFFFFF"/>
            <w:hideMark/>
          </w:tcPr>
          <w:p w14:paraId="1778FE19"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9. Tổng thu nhập giữa 02 lần kê khai.</w:t>
            </w:r>
          </w:p>
        </w:tc>
        <w:tc>
          <w:tcPr>
            <w:tcW w:w="750" w:type="pct"/>
            <w:tcBorders>
              <w:top w:val="nil"/>
              <w:left w:val="single" w:sz="8" w:space="0" w:color="auto"/>
              <w:bottom w:val="single" w:sz="8" w:space="0" w:color="auto"/>
              <w:right w:val="nil"/>
            </w:tcBorders>
            <w:shd w:val="clear" w:color="auto" w:fill="FFFFFF"/>
            <w:hideMark/>
          </w:tcPr>
          <w:p w14:paraId="17B8B424"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w:t>
            </w:r>
          </w:p>
        </w:tc>
        <w:tc>
          <w:tcPr>
            <w:tcW w:w="800" w:type="pct"/>
            <w:tcBorders>
              <w:top w:val="nil"/>
              <w:left w:val="single" w:sz="8" w:space="0" w:color="auto"/>
              <w:bottom w:val="single" w:sz="8" w:space="0" w:color="auto"/>
              <w:right w:val="nil"/>
            </w:tcBorders>
            <w:shd w:val="clear" w:color="auto" w:fill="FFFFFF"/>
            <w:hideMark/>
          </w:tcPr>
          <w:p w14:paraId="23E37F41"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+ 5.600 triệu</w:t>
            </w:r>
          </w:p>
        </w:tc>
        <w:tc>
          <w:tcPr>
            <w:tcW w:w="1350" w:type="pct"/>
            <w:tcBorders>
              <w:top w:val="nil"/>
              <w:left w:val="single" w:sz="8" w:space="0" w:color="auto"/>
              <w:bottom w:val="single" w:sz="8" w:space="0" w:color="auto"/>
              <w:right w:val="single" w:sz="8" w:space="0" w:color="auto"/>
            </w:tcBorders>
            <w:shd w:val="clear" w:color="auto" w:fill="FFFFFF"/>
            <w:vAlign w:val="bottom"/>
            <w:hideMark/>
          </w:tcPr>
          <w:p w14:paraId="6995A09A"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Thu nhập từ lương và các khoản phụ cấp 600 triệu;</w:t>
            </w:r>
          </w:p>
          <w:p w14:paraId="2C3F126E"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Thu nhập từ các khoản đầu tư 1.000 triệu;</w:t>
            </w:r>
          </w:p>
          <w:p w14:paraId="0AB2E1AD" w14:textId="77777777" w:rsidR="005D1E4A" w:rsidRPr="00BA6C70" w:rsidRDefault="005D1E4A" w:rsidP="000D23BC">
            <w:pPr>
              <w:spacing w:before="120" w:after="120" w:line="234" w:lineRule="atLeast"/>
              <w:rPr>
                <w:rFonts w:ascii="Arial" w:eastAsia="Times New Roman" w:hAnsi="Arial" w:cs="Arial"/>
                <w:color w:val="000000"/>
                <w:sz w:val="18"/>
                <w:szCs w:val="18"/>
              </w:rPr>
            </w:pPr>
            <w:r w:rsidRPr="00BA6C70">
              <w:rPr>
                <w:rFonts w:ascii="Arial" w:eastAsia="Times New Roman" w:hAnsi="Arial" w:cs="Arial"/>
                <w:color w:val="000000"/>
                <w:sz w:val="18"/>
                <w:szCs w:val="18"/>
              </w:rPr>
              <w:t>- Tiền bán thửa đất B được 4.000 triệu</w:t>
            </w:r>
          </w:p>
        </w:tc>
      </w:tr>
    </w:tbl>
    <w:p w14:paraId="713001B9" w14:textId="77777777" w:rsidR="0027719E" w:rsidRDefault="0027719E"/>
    <w:sectPr w:rsidR="0027719E" w:rsidSect="006D1F24">
      <w:pgSz w:w="11907" w:h="16840" w:code="9"/>
      <w:pgMar w:top="851" w:right="1134" w:bottom="567" w:left="1418"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0E95"/>
    <w:rsid w:val="00121F22"/>
    <w:rsid w:val="0025322E"/>
    <w:rsid w:val="00254ECE"/>
    <w:rsid w:val="00272ACE"/>
    <w:rsid w:val="0027719E"/>
    <w:rsid w:val="002C47E1"/>
    <w:rsid w:val="002D1CF3"/>
    <w:rsid w:val="00314106"/>
    <w:rsid w:val="00355337"/>
    <w:rsid w:val="003642A5"/>
    <w:rsid w:val="00387754"/>
    <w:rsid w:val="00392D37"/>
    <w:rsid w:val="003D36FB"/>
    <w:rsid w:val="003D3EAB"/>
    <w:rsid w:val="00406408"/>
    <w:rsid w:val="004A27B3"/>
    <w:rsid w:val="004A740E"/>
    <w:rsid w:val="004D0D89"/>
    <w:rsid w:val="005145A2"/>
    <w:rsid w:val="005D1E4A"/>
    <w:rsid w:val="006D1F24"/>
    <w:rsid w:val="00710C0E"/>
    <w:rsid w:val="007755EC"/>
    <w:rsid w:val="00785BFC"/>
    <w:rsid w:val="007B7967"/>
    <w:rsid w:val="007D5246"/>
    <w:rsid w:val="00A17AF3"/>
    <w:rsid w:val="00B2039F"/>
    <w:rsid w:val="00BB7230"/>
    <w:rsid w:val="00BE0E95"/>
    <w:rsid w:val="00C517F7"/>
    <w:rsid w:val="00C96C9C"/>
    <w:rsid w:val="00D52080"/>
    <w:rsid w:val="00D8177A"/>
    <w:rsid w:val="00E92C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A93721"/>
  <w15:chartTrackingRefBased/>
  <w15:docId w15:val="{880BEF68-9DC6-4836-A77C-8CE3D3830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kern w:val="2"/>
        <w:sz w:val="28"/>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1E4A"/>
    <w:pPr>
      <w:spacing w:after="0" w:line="240" w:lineRule="auto"/>
    </w:pPr>
    <w:rPr>
      <w:rFonts w:eastAsia="Calibri" w:cs="Times New Roman"/>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D1F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156</TotalTime>
  <Pages>7</Pages>
  <Words>2798</Words>
  <Characters>15955</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24</cp:revision>
  <dcterms:created xsi:type="dcterms:W3CDTF">2024-08-15T14:30:00Z</dcterms:created>
  <dcterms:modified xsi:type="dcterms:W3CDTF">2025-02-05T03:00:00Z</dcterms:modified>
</cp:coreProperties>
</file>